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r w:rsidRPr="003C5C5E">
        <w:rPr>
          <w:rFonts w:ascii="Arial" w:eastAsia="Arial" w:hAnsi="Arial" w:cs="Arial"/>
          <w:b/>
          <w:sz w:val="24"/>
          <w:szCs w:val="24"/>
        </w:rPr>
        <w:t>ASAMBLEA LEGISLATIVA DE LA REPÚBLICA DE COSTA RICA</w:t>
      </w: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r w:rsidRPr="003C5C5E">
        <w:rPr>
          <w:rFonts w:ascii="Arial" w:eastAsia="Arial" w:hAnsi="Arial" w:cs="Arial"/>
          <w:b/>
          <w:sz w:val="24"/>
          <w:szCs w:val="24"/>
        </w:rPr>
        <w:t>PROYECTO DE LEY</w:t>
      </w: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r w:rsidRPr="003C5C5E">
        <w:rPr>
          <w:rFonts w:ascii="Arial" w:eastAsia="Arial" w:hAnsi="Arial" w:cs="Arial"/>
          <w:b/>
          <w:sz w:val="24"/>
          <w:szCs w:val="24"/>
        </w:rPr>
        <w:t>LEY REGULADORA DE LOS SERVICIOS DE TRANSPORTE DE PERSONAS POR ME</w:t>
      </w:r>
      <w:r>
        <w:rPr>
          <w:rFonts w:ascii="Arial" w:eastAsia="Arial" w:hAnsi="Arial" w:cs="Arial"/>
          <w:b/>
          <w:sz w:val="24"/>
          <w:szCs w:val="24"/>
        </w:rPr>
        <w:t>DIO DE PLATAFORMAS TECNOLÓGICAS</w:t>
      </w: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r w:rsidRPr="003C5C5E">
        <w:rPr>
          <w:rFonts w:ascii="Arial" w:eastAsia="Arial" w:hAnsi="Arial" w:cs="Arial"/>
          <w:b/>
          <w:sz w:val="24"/>
          <w:szCs w:val="24"/>
        </w:rPr>
        <w:t xml:space="preserve">VARIOS </w:t>
      </w:r>
      <w:r>
        <w:rPr>
          <w:rFonts w:ascii="Arial" w:eastAsia="Arial" w:hAnsi="Arial" w:cs="Arial"/>
          <w:b/>
          <w:sz w:val="24"/>
          <w:szCs w:val="24"/>
        </w:rPr>
        <w:t>SEÑORES DIPUTADOS</w:t>
      </w: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r w:rsidRPr="003C5C5E">
        <w:rPr>
          <w:rFonts w:ascii="Arial" w:eastAsia="Arial" w:hAnsi="Arial" w:cs="Arial"/>
          <w:b/>
          <w:sz w:val="24"/>
          <w:szCs w:val="24"/>
        </w:rPr>
        <w:t xml:space="preserve">Y </w:t>
      </w:r>
      <w:r>
        <w:rPr>
          <w:rFonts w:ascii="Arial" w:eastAsia="Arial" w:hAnsi="Arial" w:cs="Arial"/>
          <w:b/>
          <w:sz w:val="24"/>
          <w:szCs w:val="24"/>
        </w:rPr>
        <w:t xml:space="preserve">SEÑORAS </w:t>
      </w:r>
      <w:r w:rsidRPr="003C5C5E">
        <w:rPr>
          <w:rFonts w:ascii="Arial" w:eastAsia="Arial" w:hAnsi="Arial" w:cs="Arial"/>
          <w:b/>
          <w:sz w:val="24"/>
          <w:szCs w:val="24"/>
        </w:rPr>
        <w:t>DIPUTADAS</w:t>
      </w: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r>
        <w:rPr>
          <w:rFonts w:ascii="Arial" w:eastAsia="Arial" w:hAnsi="Arial" w:cs="Arial"/>
          <w:b/>
          <w:sz w:val="24"/>
          <w:szCs w:val="24"/>
        </w:rPr>
        <w:t>EXPEDIENTE N.° 21.587</w:t>
      </w:r>
    </w:p>
    <w:p w:rsidR="00FA41D6" w:rsidRPr="003C5C5E"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r>
        <w:rPr>
          <w:rFonts w:ascii="Arial" w:eastAsia="Arial" w:hAnsi="Arial" w:cs="Arial"/>
          <w:b/>
          <w:sz w:val="24"/>
          <w:szCs w:val="24"/>
        </w:rPr>
        <w:t>DEPARTAMENTO DE SERVICIOS PARLAMENTARIOS</w:t>
      </w: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r>
        <w:rPr>
          <w:rFonts w:ascii="Arial" w:eastAsia="Arial" w:hAnsi="Arial" w:cs="Arial"/>
          <w:b/>
          <w:sz w:val="24"/>
          <w:szCs w:val="24"/>
        </w:rPr>
        <w:t>UNIDAD DE PROYECTOS, EXPEDIENTES Y LEYES</w:t>
      </w: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FA41D6" w:rsidRDefault="00FA41D6" w:rsidP="00FA41D6">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sectPr w:rsidR="00FA41D6">
          <w:headerReference w:type="default" r:id="rId7"/>
          <w:pgSz w:w="12240" w:h="15840" w:code="1"/>
          <w:pgMar w:top="1418" w:right="1701" w:bottom="1418" w:left="1701" w:header="709" w:footer="709" w:gutter="0"/>
          <w:pgNumType w:start="1"/>
          <w:cols w:space="708"/>
          <w:titlePg/>
          <w:docGrid w:linePitch="360"/>
        </w:sectPr>
      </w:pPr>
    </w:p>
    <w:p w:rsidR="00FA41D6" w:rsidRPr="003C5C5E" w:rsidRDefault="00FA41D6" w:rsidP="00FA41D6">
      <w:pPr>
        <w:spacing w:after="0" w:line="240" w:lineRule="auto"/>
        <w:jc w:val="center"/>
        <w:rPr>
          <w:rFonts w:ascii="Arial" w:eastAsia="Arial" w:hAnsi="Arial" w:cs="Arial"/>
          <w:sz w:val="24"/>
          <w:szCs w:val="24"/>
        </w:rPr>
      </w:pPr>
      <w:r w:rsidRPr="003C5C5E">
        <w:rPr>
          <w:rFonts w:ascii="Arial" w:eastAsia="Arial" w:hAnsi="Arial" w:cs="Arial"/>
          <w:sz w:val="24"/>
          <w:szCs w:val="24"/>
        </w:rPr>
        <w:lastRenderedPageBreak/>
        <w:t>PROYECTO DE LEY</w:t>
      </w:r>
    </w:p>
    <w:p w:rsidR="00FA41D6" w:rsidRPr="003C5C5E" w:rsidRDefault="00FA41D6" w:rsidP="00FA41D6">
      <w:pPr>
        <w:spacing w:after="0" w:line="240" w:lineRule="auto"/>
        <w:jc w:val="center"/>
        <w:rPr>
          <w:rFonts w:ascii="Arial" w:eastAsia="Arial" w:hAnsi="Arial" w:cs="Arial"/>
          <w:b/>
          <w:sz w:val="24"/>
          <w:szCs w:val="24"/>
        </w:rPr>
      </w:pPr>
    </w:p>
    <w:p w:rsidR="00FA41D6" w:rsidRPr="003C5C5E" w:rsidRDefault="00FA41D6" w:rsidP="00FA41D6">
      <w:pPr>
        <w:spacing w:after="0" w:line="240" w:lineRule="auto"/>
        <w:jc w:val="center"/>
        <w:rPr>
          <w:rFonts w:ascii="Arial" w:eastAsia="Arial" w:hAnsi="Arial" w:cs="Arial"/>
          <w:sz w:val="24"/>
          <w:szCs w:val="24"/>
        </w:rPr>
      </w:pPr>
      <w:r w:rsidRPr="003C5C5E">
        <w:rPr>
          <w:rFonts w:ascii="Arial" w:eastAsia="Arial" w:hAnsi="Arial" w:cs="Arial"/>
          <w:b/>
          <w:sz w:val="24"/>
          <w:szCs w:val="24"/>
        </w:rPr>
        <w:t>LEY REGULADORA DE LOS SERVICIOS DE TRANSPORTE DE PERSONAS POR MEDIO DE PLATAFORMAS TECNOLÓGICAS</w:t>
      </w:r>
    </w:p>
    <w:p w:rsidR="00FA41D6" w:rsidRPr="003C5C5E" w:rsidRDefault="00FA41D6" w:rsidP="00FA41D6">
      <w:pPr>
        <w:spacing w:after="0" w:line="240" w:lineRule="auto"/>
        <w:jc w:val="both"/>
        <w:rPr>
          <w:rFonts w:ascii="Arial" w:eastAsia="Arial" w:hAnsi="Arial" w:cs="Arial"/>
          <w:sz w:val="24"/>
          <w:szCs w:val="24"/>
        </w:rPr>
      </w:pPr>
    </w:p>
    <w:p w:rsidR="00FA41D6" w:rsidRDefault="00FA41D6" w:rsidP="00FA41D6">
      <w:pPr>
        <w:spacing w:after="0" w:line="240" w:lineRule="auto"/>
        <w:jc w:val="right"/>
        <w:rPr>
          <w:rFonts w:ascii="Arial" w:eastAsia="Arial" w:hAnsi="Arial" w:cs="Arial"/>
          <w:sz w:val="24"/>
          <w:szCs w:val="24"/>
        </w:rPr>
      </w:pPr>
    </w:p>
    <w:p w:rsidR="00FA41D6" w:rsidRPr="003C5C5E" w:rsidRDefault="00FA41D6" w:rsidP="00FA41D6">
      <w:pPr>
        <w:spacing w:after="0" w:line="240" w:lineRule="auto"/>
        <w:jc w:val="right"/>
        <w:rPr>
          <w:rFonts w:ascii="Arial" w:eastAsia="Arial" w:hAnsi="Arial" w:cs="Arial"/>
          <w:sz w:val="24"/>
          <w:szCs w:val="24"/>
        </w:rPr>
      </w:pPr>
      <w:r>
        <w:rPr>
          <w:rFonts w:ascii="Arial" w:eastAsia="Arial" w:hAnsi="Arial" w:cs="Arial"/>
          <w:sz w:val="24"/>
          <w:szCs w:val="24"/>
        </w:rPr>
        <w:t>Expediente N.° 21.587</w:t>
      </w:r>
    </w:p>
    <w:p w:rsidR="00FA41D6" w:rsidRDefault="00FA41D6" w:rsidP="00FA41D6">
      <w:pPr>
        <w:spacing w:after="0" w:line="240" w:lineRule="auto"/>
        <w:jc w:val="both"/>
        <w:rPr>
          <w:rFonts w:ascii="Arial" w:eastAsia="Arial" w:hAnsi="Arial" w:cs="Arial"/>
          <w:sz w:val="24"/>
          <w:szCs w:val="24"/>
        </w:rPr>
      </w:pPr>
    </w:p>
    <w:p w:rsidR="00FA41D6" w:rsidRPr="003C5C5E" w:rsidRDefault="00FA41D6" w:rsidP="00FA41D6">
      <w:pPr>
        <w:spacing w:after="0" w:line="240" w:lineRule="auto"/>
        <w:jc w:val="both"/>
        <w:rPr>
          <w:rFonts w:ascii="Arial" w:eastAsia="Arial" w:hAnsi="Arial" w:cs="Arial"/>
          <w:sz w:val="24"/>
          <w:szCs w:val="24"/>
        </w:rPr>
      </w:pPr>
    </w:p>
    <w:p w:rsidR="00FA41D6" w:rsidRPr="003C5C5E" w:rsidRDefault="00FA41D6" w:rsidP="00FA41D6">
      <w:pPr>
        <w:spacing w:after="0" w:line="240" w:lineRule="auto"/>
        <w:jc w:val="both"/>
        <w:rPr>
          <w:rFonts w:ascii="Arial" w:eastAsia="Arial" w:hAnsi="Arial" w:cs="Arial"/>
          <w:sz w:val="24"/>
          <w:szCs w:val="24"/>
        </w:rPr>
      </w:pPr>
    </w:p>
    <w:p w:rsidR="00FA41D6" w:rsidRPr="003C5C5E" w:rsidRDefault="00FA41D6" w:rsidP="00FA41D6">
      <w:pPr>
        <w:spacing w:after="0" w:line="240" w:lineRule="auto"/>
        <w:jc w:val="both"/>
        <w:rPr>
          <w:rFonts w:ascii="Arial" w:eastAsia="Arial" w:hAnsi="Arial" w:cs="Arial"/>
          <w:sz w:val="24"/>
          <w:szCs w:val="24"/>
        </w:rPr>
      </w:pPr>
      <w:r w:rsidRPr="003C5C5E">
        <w:rPr>
          <w:rFonts w:ascii="Arial" w:eastAsia="Arial" w:hAnsi="Arial" w:cs="Arial"/>
          <w:sz w:val="24"/>
          <w:szCs w:val="24"/>
        </w:rPr>
        <w:t>ASAMBLEA LEGISLATIVA:</w:t>
      </w:r>
    </w:p>
    <w:p w:rsidR="00FA41D6" w:rsidRPr="003C5C5E" w:rsidRDefault="00FA41D6" w:rsidP="00FA41D6">
      <w:pPr>
        <w:spacing w:after="0" w:line="240" w:lineRule="auto"/>
        <w:jc w:val="both"/>
        <w:rPr>
          <w:rFonts w:ascii="Arial" w:hAnsi="Arial" w:cs="Arial"/>
          <w:sz w:val="24"/>
          <w:szCs w:val="24"/>
        </w:rPr>
      </w:pPr>
    </w:p>
    <w:p w:rsidR="00FA41D6" w:rsidRPr="00560C89" w:rsidRDefault="00FA41D6" w:rsidP="00FA41D6">
      <w:pPr>
        <w:spacing w:after="0" w:line="240" w:lineRule="auto"/>
        <w:jc w:val="both"/>
        <w:rPr>
          <w:rFonts w:ascii="Arial" w:hAnsi="Arial" w:cs="Arial"/>
          <w:bCs/>
          <w:sz w:val="24"/>
          <w:szCs w:val="24"/>
        </w:rPr>
      </w:pPr>
      <w:r w:rsidRPr="003C5C5E">
        <w:rPr>
          <w:rFonts w:ascii="Arial" w:hAnsi="Arial" w:cs="Arial"/>
          <w:sz w:val="24"/>
          <w:szCs w:val="24"/>
        </w:rPr>
        <w:t xml:space="preserve">La propuesta de “LEY </w:t>
      </w:r>
      <w:r w:rsidRPr="003C5C5E">
        <w:rPr>
          <w:rFonts w:ascii="Arial" w:eastAsia="Arial" w:hAnsi="Arial" w:cs="Arial"/>
          <w:sz w:val="24"/>
          <w:szCs w:val="24"/>
        </w:rPr>
        <w:t xml:space="preserve">REGULADORA DE LOS SERVICIOS DE TRANSPORTE DE PERSONAS POR MEDIO DE PLATAFORMAS TECNOLÓGICAS” </w:t>
      </w:r>
      <w:r w:rsidRPr="00560C89">
        <w:rPr>
          <w:rFonts w:ascii="Arial" w:hAnsi="Arial" w:cs="Arial"/>
          <w:bCs/>
          <w:sz w:val="24"/>
          <w:szCs w:val="24"/>
        </w:rPr>
        <w:t xml:space="preserve">pretende crear un marco jurídico para la regularización del servicio de transporte de personas que utiliza las plataformas tecnológicas como mecanismo de intermediación entre conductores y usuarios, a su vez también pretende regular, reformar y mejorar la normativa relacionada con el servicio público de transporte remunerado de personas modalidad taxi con el fin de garantizar una mayor competitividad, mejorar la calidad del servicio que se brinda y establecer un escenario de armonía y competencia sana entre los diferentes oferentes de servicios de transporte de personas. </w:t>
      </w:r>
    </w:p>
    <w:p w:rsidR="00FA41D6" w:rsidRPr="00560C89" w:rsidRDefault="00FA41D6" w:rsidP="00FA41D6">
      <w:pPr>
        <w:spacing w:after="0" w:line="240" w:lineRule="auto"/>
        <w:contextualSpacing/>
        <w:jc w:val="both"/>
        <w:outlineLvl w:val="0"/>
        <w:rPr>
          <w:rFonts w:ascii="Arial" w:hAnsi="Arial" w:cs="Arial"/>
          <w:bCs/>
          <w:sz w:val="24"/>
          <w:szCs w:val="24"/>
        </w:rPr>
      </w:pPr>
    </w:p>
    <w:p w:rsidR="00FA41D6" w:rsidRPr="00560C89" w:rsidRDefault="00FA41D6" w:rsidP="00FA41D6">
      <w:pPr>
        <w:spacing w:after="0" w:line="240" w:lineRule="auto"/>
        <w:contextualSpacing/>
        <w:jc w:val="both"/>
        <w:outlineLvl w:val="0"/>
        <w:rPr>
          <w:rFonts w:ascii="Arial" w:hAnsi="Arial" w:cs="Arial"/>
          <w:bCs/>
          <w:sz w:val="24"/>
          <w:szCs w:val="24"/>
        </w:rPr>
      </w:pPr>
      <w:r w:rsidRPr="00560C89">
        <w:rPr>
          <w:rFonts w:ascii="Arial" w:hAnsi="Arial" w:cs="Arial"/>
          <w:bCs/>
          <w:sz w:val="24"/>
          <w:szCs w:val="24"/>
        </w:rPr>
        <w:t>Situación internacional</w:t>
      </w:r>
    </w:p>
    <w:p w:rsidR="00FA41D6" w:rsidRPr="00560C89" w:rsidRDefault="00FA41D6" w:rsidP="00FA41D6">
      <w:pPr>
        <w:spacing w:after="0" w:line="240" w:lineRule="auto"/>
        <w:contextualSpacing/>
        <w:jc w:val="both"/>
        <w:outlineLvl w:val="0"/>
        <w:rPr>
          <w:rFonts w:ascii="Arial" w:hAnsi="Arial" w:cs="Arial"/>
          <w:bCs/>
          <w:sz w:val="24"/>
          <w:szCs w:val="24"/>
        </w:rPr>
      </w:pPr>
    </w:p>
    <w:p w:rsidR="00FA41D6" w:rsidRPr="00560C89" w:rsidRDefault="00FA41D6" w:rsidP="00FA41D6">
      <w:pPr>
        <w:spacing w:after="0" w:line="240" w:lineRule="auto"/>
        <w:contextualSpacing/>
        <w:jc w:val="both"/>
        <w:outlineLvl w:val="0"/>
        <w:rPr>
          <w:rFonts w:ascii="Arial" w:hAnsi="Arial" w:cs="Arial"/>
          <w:bCs/>
          <w:sz w:val="24"/>
          <w:szCs w:val="24"/>
        </w:rPr>
      </w:pPr>
      <w:r w:rsidRPr="00560C89">
        <w:rPr>
          <w:rFonts w:ascii="Arial" w:hAnsi="Arial" w:cs="Arial"/>
          <w:bCs/>
          <w:sz w:val="24"/>
          <w:szCs w:val="24"/>
        </w:rPr>
        <w:t>La incursión de nuevas tecnologías a las diferentes economías ha generado que las dinámicas de mercado contempladas tradicionalmente por las distintas legislaciones de diferentes países se vean debilitadas o desfasadas en el tiempo, debido a la rápida y escalada incursión de plataformas tecnológicas y nuevas modalidades de servicios.</w:t>
      </w:r>
    </w:p>
    <w:p w:rsidR="00FA41D6" w:rsidRPr="00560C89" w:rsidRDefault="00FA41D6" w:rsidP="00FA41D6">
      <w:pPr>
        <w:spacing w:after="0" w:line="240" w:lineRule="auto"/>
        <w:contextualSpacing/>
        <w:jc w:val="both"/>
        <w:outlineLvl w:val="0"/>
        <w:rPr>
          <w:rFonts w:ascii="Arial" w:hAnsi="Arial" w:cs="Arial"/>
          <w:bCs/>
          <w:sz w:val="24"/>
          <w:szCs w:val="24"/>
        </w:rPr>
      </w:pPr>
    </w:p>
    <w:p w:rsidR="00FA41D6" w:rsidRPr="00560C89" w:rsidRDefault="00FA41D6" w:rsidP="00FA41D6">
      <w:pPr>
        <w:spacing w:after="0" w:line="240" w:lineRule="auto"/>
        <w:contextualSpacing/>
        <w:jc w:val="both"/>
        <w:outlineLvl w:val="0"/>
        <w:rPr>
          <w:rFonts w:ascii="Arial" w:hAnsi="Arial" w:cs="Arial"/>
          <w:bCs/>
          <w:sz w:val="24"/>
          <w:szCs w:val="24"/>
        </w:rPr>
      </w:pPr>
      <w:r w:rsidRPr="00560C89">
        <w:rPr>
          <w:rFonts w:ascii="Arial" w:hAnsi="Arial" w:cs="Arial"/>
          <w:bCs/>
          <w:sz w:val="24"/>
          <w:szCs w:val="24"/>
        </w:rPr>
        <w:t xml:space="preserve">Las plataformas tecnológicas que intermedian el servicio de transporte de personas han logrado una significativa penetración en las dinámicas de movilización de los países, teniendo efectos en la variedad de opciones con las que cuenta el consumidor para suplir sus necesidades de movilidad. </w:t>
      </w:r>
      <w:r>
        <w:rPr>
          <w:rFonts w:ascii="Arial" w:hAnsi="Arial" w:cs="Arial"/>
          <w:bCs/>
          <w:sz w:val="24"/>
          <w:szCs w:val="24"/>
        </w:rPr>
        <w:t xml:space="preserve"> </w:t>
      </w:r>
      <w:r w:rsidRPr="00560C89">
        <w:rPr>
          <w:rFonts w:ascii="Arial" w:hAnsi="Arial" w:cs="Arial"/>
          <w:bCs/>
          <w:sz w:val="24"/>
          <w:szCs w:val="24"/>
        </w:rPr>
        <w:t xml:space="preserve">Esta realidad ha generado todo tipo de externalidades y efectos en el mercado como lo conocíamos tradicionalmente. </w:t>
      </w:r>
    </w:p>
    <w:p w:rsidR="00FA41D6" w:rsidRPr="00560C89" w:rsidRDefault="00FA41D6" w:rsidP="00FA41D6">
      <w:pPr>
        <w:spacing w:after="0" w:line="240" w:lineRule="auto"/>
        <w:contextualSpacing/>
        <w:jc w:val="both"/>
        <w:outlineLvl w:val="0"/>
        <w:rPr>
          <w:rFonts w:ascii="Arial" w:hAnsi="Arial" w:cs="Arial"/>
          <w:bCs/>
          <w:sz w:val="24"/>
          <w:szCs w:val="24"/>
        </w:rPr>
      </w:pPr>
    </w:p>
    <w:p w:rsidR="00FA41D6" w:rsidRPr="00560C89" w:rsidRDefault="00FA41D6" w:rsidP="00FA41D6">
      <w:pPr>
        <w:spacing w:after="0" w:line="240" w:lineRule="auto"/>
        <w:contextualSpacing/>
        <w:jc w:val="both"/>
        <w:outlineLvl w:val="0"/>
        <w:rPr>
          <w:rFonts w:ascii="Arial" w:hAnsi="Arial" w:cs="Arial"/>
          <w:bCs/>
          <w:sz w:val="24"/>
          <w:szCs w:val="24"/>
        </w:rPr>
      </w:pPr>
      <w:r w:rsidRPr="00560C89">
        <w:rPr>
          <w:rFonts w:ascii="Arial" w:hAnsi="Arial" w:cs="Arial"/>
          <w:bCs/>
          <w:sz w:val="24"/>
          <w:szCs w:val="24"/>
        </w:rPr>
        <w:t>En ese sentido, países como Argentina, Chile, México y Estados Unidos se encuentran discutiendo las formas de como regularizar estos tipos de actividades comerciales y Costa Rica no se encuentra ajena a esta realidad.</w:t>
      </w:r>
    </w:p>
    <w:p w:rsidR="00FA41D6" w:rsidRPr="00560C89" w:rsidRDefault="00FA41D6" w:rsidP="00FA41D6">
      <w:pPr>
        <w:spacing w:after="0" w:line="240" w:lineRule="auto"/>
        <w:contextualSpacing/>
        <w:jc w:val="both"/>
        <w:outlineLvl w:val="0"/>
        <w:rPr>
          <w:rFonts w:ascii="Arial" w:hAnsi="Arial" w:cs="Arial"/>
          <w:bCs/>
          <w:sz w:val="24"/>
          <w:szCs w:val="24"/>
        </w:rPr>
      </w:pPr>
    </w:p>
    <w:p w:rsidR="00FA41D6" w:rsidRPr="00560C89" w:rsidRDefault="00FA41D6" w:rsidP="00FA41D6">
      <w:pPr>
        <w:spacing w:after="0" w:line="240" w:lineRule="auto"/>
        <w:contextualSpacing/>
        <w:jc w:val="both"/>
        <w:outlineLvl w:val="0"/>
        <w:rPr>
          <w:rFonts w:ascii="Arial" w:hAnsi="Arial" w:cs="Arial"/>
          <w:bCs/>
          <w:sz w:val="24"/>
          <w:szCs w:val="24"/>
        </w:rPr>
      </w:pPr>
      <w:r w:rsidRPr="00560C89">
        <w:rPr>
          <w:rFonts w:ascii="Arial" w:hAnsi="Arial" w:cs="Arial"/>
          <w:bCs/>
          <w:sz w:val="24"/>
          <w:szCs w:val="24"/>
        </w:rPr>
        <w:t>Contexto nacional</w:t>
      </w:r>
    </w:p>
    <w:p w:rsidR="00FA41D6" w:rsidRPr="00560C89" w:rsidRDefault="00FA41D6" w:rsidP="00FA41D6">
      <w:pPr>
        <w:spacing w:after="0" w:line="240" w:lineRule="auto"/>
        <w:contextualSpacing/>
        <w:jc w:val="both"/>
        <w:outlineLvl w:val="0"/>
        <w:rPr>
          <w:rFonts w:ascii="Arial" w:hAnsi="Arial" w:cs="Arial"/>
          <w:bCs/>
          <w:sz w:val="24"/>
          <w:szCs w:val="24"/>
        </w:rPr>
      </w:pPr>
    </w:p>
    <w:p w:rsidR="00FA41D6" w:rsidRPr="00560C89" w:rsidRDefault="00FA41D6" w:rsidP="00FA41D6">
      <w:pPr>
        <w:spacing w:after="0" w:line="240" w:lineRule="auto"/>
        <w:contextualSpacing/>
        <w:jc w:val="both"/>
        <w:outlineLvl w:val="0"/>
        <w:rPr>
          <w:rFonts w:ascii="Arial" w:hAnsi="Arial" w:cs="Arial"/>
          <w:bCs/>
          <w:sz w:val="24"/>
          <w:szCs w:val="24"/>
        </w:rPr>
      </w:pPr>
      <w:r w:rsidRPr="00560C89">
        <w:rPr>
          <w:rFonts w:ascii="Arial" w:hAnsi="Arial" w:cs="Arial"/>
          <w:bCs/>
          <w:sz w:val="24"/>
          <w:szCs w:val="24"/>
        </w:rPr>
        <w:t>La situación del transporte público en Costa Rica es un tema que merece ser abordado de forma integral y con el debido cuidado que merece.</w:t>
      </w:r>
      <w:r>
        <w:rPr>
          <w:rFonts w:ascii="Arial" w:hAnsi="Arial" w:cs="Arial"/>
          <w:bCs/>
          <w:sz w:val="24"/>
          <w:szCs w:val="24"/>
        </w:rPr>
        <w:t xml:space="preserve"> </w:t>
      </w:r>
      <w:r w:rsidRPr="00560C89">
        <w:rPr>
          <w:rFonts w:ascii="Arial" w:hAnsi="Arial" w:cs="Arial"/>
          <w:bCs/>
          <w:sz w:val="24"/>
          <w:szCs w:val="24"/>
        </w:rPr>
        <w:t xml:space="preserve"> Por medio de la legislación se presenta la oportunidad para buscar el desarrollo y mejora del servicio </w:t>
      </w:r>
      <w:r w:rsidRPr="00560C89">
        <w:rPr>
          <w:rFonts w:ascii="Arial" w:hAnsi="Arial" w:cs="Arial"/>
          <w:bCs/>
          <w:sz w:val="24"/>
          <w:szCs w:val="24"/>
        </w:rPr>
        <w:lastRenderedPageBreak/>
        <w:t>de transporte de personas, y que este cuente con condiciones que garanticen el mayor bienestar para la ciudadanía en general.</w:t>
      </w:r>
    </w:p>
    <w:p w:rsidR="00FA41D6" w:rsidRPr="00560C89" w:rsidRDefault="00FA41D6" w:rsidP="00FA41D6">
      <w:pPr>
        <w:spacing w:after="0" w:line="240" w:lineRule="auto"/>
        <w:contextualSpacing/>
        <w:jc w:val="both"/>
        <w:outlineLvl w:val="0"/>
        <w:rPr>
          <w:rFonts w:ascii="Arial" w:hAnsi="Arial" w:cs="Arial"/>
          <w:bCs/>
          <w:sz w:val="24"/>
          <w:szCs w:val="24"/>
        </w:rPr>
      </w:pPr>
    </w:p>
    <w:p w:rsidR="00FA41D6" w:rsidRPr="00560C89" w:rsidRDefault="00FA41D6" w:rsidP="00FA41D6">
      <w:pPr>
        <w:spacing w:after="0" w:line="240" w:lineRule="auto"/>
        <w:contextualSpacing/>
        <w:jc w:val="both"/>
        <w:outlineLvl w:val="0"/>
        <w:rPr>
          <w:rFonts w:ascii="Arial" w:hAnsi="Arial" w:cs="Arial"/>
          <w:bCs/>
          <w:sz w:val="24"/>
          <w:szCs w:val="24"/>
        </w:rPr>
      </w:pPr>
      <w:r w:rsidRPr="00560C89">
        <w:rPr>
          <w:rFonts w:ascii="Arial" w:hAnsi="Arial" w:cs="Arial"/>
          <w:bCs/>
          <w:sz w:val="24"/>
          <w:szCs w:val="24"/>
        </w:rPr>
        <w:t>El servicio de transporte de personas se ha desarrollado bajos modelos rígidos que se han mantenido a lo largo del tiempo sin sufrir cambios significativos o sustanciales que permitan la adecuación a las diferentes realidades globales.</w:t>
      </w:r>
    </w:p>
    <w:p w:rsidR="00FA41D6" w:rsidRPr="00560C89" w:rsidRDefault="00FA41D6" w:rsidP="00FA41D6">
      <w:pPr>
        <w:spacing w:after="0" w:line="240" w:lineRule="auto"/>
        <w:contextualSpacing/>
        <w:jc w:val="both"/>
        <w:outlineLvl w:val="0"/>
        <w:rPr>
          <w:rFonts w:ascii="Arial" w:hAnsi="Arial" w:cs="Arial"/>
          <w:bCs/>
          <w:sz w:val="24"/>
          <w:szCs w:val="24"/>
        </w:rPr>
      </w:pPr>
    </w:p>
    <w:p w:rsidR="00FA41D6" w:rsidRPr="00560C89" w:rsidRDefault="00FA41D6" w:rsidP="00FA41D6">
      <w:pPr>
        <w:spacing w:after="0" w:line="240" w:lineRule="auto"/>
        <w:contextualSpacing/>
        <w:jc w:val="both"/>
        <w:outlineLvl w:val="0"/>
        <w:rPr>
          <w:rFonts w:ascii="Arial" w:hAnsi="Arial" w:cs="Arial"/>
          <w:bCs/>
          <w:sz w:val="24"/>
          <w:szCs w:val="24"/>
        </w:rPr>
      </w:pPr>
      <w:r w:rsidRPr="00560C89">
        <w:rPr>
          <w:rFonts w:ascii="Arial" w:hAnsi="Arial" w:cs="Arial"/>
          <w:bCs/>
          <w:sz w:val="24"/>
          <w:szCs w:val="24"/>
        </w:rPr>
        <w:t>Sobre la propuesta de la ley</w:t>
      </w:r>
    </w:p>
    <w:p w:rsidR="00FA41D6" w:rsidRPr="00560C89" w:rsidRDefault="00FA41D6" w:rsidP="00FA41D6">
      <w:pPr>
        <w:spacing w:after="0" w:line="240" w:lineRule="auto"/>
        <w:contextualSpacing/>
        <w:jc w:val="both"/>
        <w:outlineLvl w:val="0"/>
        <w:rPr>
          <w:rFonts w:ascii="Arial" w:hAnsi="Arial" w:cs="Arial"/>
          <w:bCs/>
          <w:sz w:val="24"/>
          <w:szCs w:val="24"/>
        </w:rPr>
      </w:pPr>
    </w:p>
    <w:p w:rsidR="00FA41D6" w:rsidRPr="00560C89" w:rsidRDefault="00FA41D6" w:rsidP="00FA41D6">
      <w:pPr>
        <w:spacing w:after="0" w:line="240" w:lineRule="auto"/>
        <w:contextualSpacing/>
        <w:jc w:val="both"/>
        <w:outlineLvl w:val="0"/>
        <w:rPr>
          <w:rFonts w:ascii="Arial" w:hAnsi="Arial" w:cs="Arial"/>
          <w:bCs/>
          <w:sz w:val="24"/>
          <w:szCs w:val="24"/>
        </w:rPr>
      </w:pPr>
      <w:r w:rsidRPr="00560C89">
        <w:rPr>
          <w:rFonts w:ascii="Arial" w:hAnsi="Arial" w:cs="Arial"/>
          <w:bCs/>
          <w:sz w:val="24"/>
          <w:szCs w:val="24"/>
        </w:rPr>
        <w:t xml:space="preserve">Este proyecto tiene como objetivo desarrollar un cuerpo normativo que centre su discusión en la persona usuaria final y en los consumidores de los servicios de transporte, tomando en cuenta las condiciones actuales de los diferentes sectores involucrados y buscando el mayor equilibrio para todos los interesados. </w:t>
      </w:r>
    </w:p>
    <w:p w:rsidR="00FA41D6" w:rsidRPr="00560C89" w:rsidRDefault="00FA41D6" w:rsidP="00FA41D6">
      <w:pPr>
        <w:spacing w:after="0" w:line="240" w:lineRule="auto"/>
        <w:contextualSpacing/>
        <w:jc w:val="both"/>
        <w:outlineLvl w:val="0"/>
        <w:rPr>
          <w:rFonts w:ascii="Arial" w:hAnsi="Arial" w:cs="Arial"/>
          <w:bCs/>
          <w:sz w:val="24"/>
          <w:szCs w:val="24"/>
        </w:rPr>
      </w:pPr>
    </w:p>
    <w:p w:rsidR="00FA41D6" w:rsidRPr="00560C89" w:rsidRDefault="00FA41D6" w:rsidP="00FA41D6">
      <w:pPr>
        <w:spacing w:after="0" w:line="240" w:lineRule="auto"/>
        <w:contextualSpacing/>
        <w:jc w:val="both"/>
        <w:outlineLvl w:val="0"/>
        <w:rPr>
          <w:rFonts w:ascii="Arial" w:hAnsi="Arial" w:cs="Arial"/>
          <w:bCs/>
          <w:sz w:val="24"/>
          <w:szCs w:val="24"/>
        </w:rPr>
      </w:pPr>
      <w:r w:rsidRPr="00560C89">
        <w:rPr>
          <w:rFonts w:ascii="Arial" w:hAnsi="Arial" w:cs="Arial"/>
          <w:bCs/>
          <w:sz w:val="24"/>
          <w:szCs w:val="24"/>
        </w:rPr>
        <w:t xml:space="preserve">Así mismo, se pretende una mejora sustancial en el marco regulatorio vigente del transporte remunerado de personas, por medio de la adecuación de los diferentes cuerpos normativos que regulan la materia, para el beneficio de la persona usuaria y consumidora de dichos servicios. </w:t>
      </w:r>
    </w:p>
    <w:p w:rsidR="00FA41D6" w:rsidRPr="00560C89" w:rsidRDefault="00FA41D6" w:rsidP="00FA41D6">
      <w:pPr>
        <w:spacing w:after="0" w:line="240" w:lineRule="auto"/>
        <w:contextualSpacing/>
        <w:jc w:val="both"/>
        <w:outlineLvl w:val="0"/>
        <w:rPr>
          <w:rFonts w:ascii="Arial" w:hAnsi="Arial" w:cs="Arial"/>
          <w:bCs/>
          <w:sz w:val="24"/>
          <w:szCs w:val="24"/>
        </w:rPr>
      </w:pPr>
    </w:p>
    <w:p w:rsidR="00FA41D6" w:rsidRPr="00560C89" w:rsidRDefault="00FA41D6" w:rsidP="00FA41D6">
      <w:pPr>
        <w:spacing w:after="0" w:line="240" w:lineRule="auto"/>
        <w:contextualSpacing/>
        <w:jc w:val="both"/>
        <w:outlineLvl w:val="0"/>
        <w:rPr>
          <w:rFonts w:ascii="Arial" w:hAnsi="Arial" w:cs="Arial"/>
          <w:bCs/>
          <w:sz w:val="24"/>
          <w:szCs w:val="24"/>
        </w:rPr>
      </w:pPr>
      <w:r w:rsidRPr="00560C89">
        <w:rPr>
          <w:rFonts w:ascii="Arial" w:hAnsi="Arial" w:cs="Arial"/>
          <w:bCs/>
          <w:sz w:val="24"/>
          <w:szCs w:val="24"/>
        </w:rPr>
        <w:t xml:space="preserve">Esta propuesta de ley es una construcción que resulta del trabajo </w:t>
      </w:r>
      <w:r>
        <w:rPr>
          <w:rFonts w:ascii="Arial" w:hAnsi="Arial" w:cs="Arial"/>
          <w:bCs/>
          <w:sz w:val="24"/>
          <w:szCs w:val="24"/>
        </w:rPr>
        <w:t xml:space="preserve">de todas las </w:t>
      </w:r>
      <w:r w:rsidRPr="00560C89">
        <w:rPr>
          <w:rFonts w:ascii="Arial" w:hAnsi="Arial" w:cs="Arial"/>
          <w:bCs/>
          <w:sz w:val="24"/>
          <w:szCs w:val="24"/>
        </w:rPr>
        <w:t xml:space="preserve">fracciones políticas </w:t>
      </w:r>
      <w:r>
        <w:rPr>
          <w:rFonts w:ascii="Arial" w:hAnsi="Arial" w:cs="Arial"/>
          <w:bCs/>
          <w:sz w:val="24"/>
          <w:szCs w:val="24"/>
        </w:rPr>
        <w:t xml:space="preserve">representadas en la Comisión de Asuntos Económicos </w:t>
      </w:r>
      <w:r w:rsidRPr="00560C89">
        <w:rPr>
          <w:rFonts w:ascii="Arial" w:hAnsi="Arial" w:cs="Arial"/>
          <w:bCs/>
          <w:sz w:val="24"/>
          <w:szCs w:val="24"/>
        </w:rPr>
        <w:t>con el propósito de atender una problemática de interés nacional.  Por tanto, se somete a consideración de la Asamblea Legislativa, la sigu</w:t>
      </w:r>
      <w:r>
        <w:rPr>
          <w:rFonts w:ascii="Arial" w:hAnsi="Arial" w:cs="Arial"/>
          <w:bCs/>
          <w:sz w:val="24"/>
          <w:szCs w:val="24"/>
        </w:rPr>
        <w:t>iente propuesta de proyecto de l</w:t>
      </w:r>
      <w:r w:rsidRPr="00560C89">
        <w:rPr>
          <w:rFonts w:ascii="Arial" w:hAnsi="Arial" w:cs="Arial"/>
          <w:bCs/>
          <w:sz w:val="24"/>
          <w:szCs w:val="24"/>
        </w:rPr>
        <w:t>ey.</w:t>
      </w:r>
    </w:p>
    <w:p w:rsidR="00FA41D6" w:rsidRDefault="00FA41D6" w:rsidP="00FA41D6">
      <w:pPr>
        <w:spacing w:after="0" w:line="240" w:lineRule="auto"/>
        <w:rPr>
          <w:rFonts w:ascii="Arial" w:hAnsi="Arial" w:cs="Arial"/>
          <w:bCs/>
          <w:sz w:val="24"/>
          <w:szCs w:val="24"/>
        </w:rPr>
      </w:pPr>
      <w:r>
        <w:rPr>
          <w:rFonts w:ascii="Arial" w:hAnsi="Arial" w:cs="Arial"/>
          <w:bCs/>
          <w:sz w:val="24"/>
          <w:szCs w:val="24"/>
        </w:rPr>
        <w:br w:type="page"/>
      </w:r>
    </w:p>
    <w:p w:rsidR="00FA41D6" w:rsidRPr="004E15FF" w:rsidRDefault="00FA41D6" w:rsidP="00FA41D6">
      <w:pPr>
        <w:spacing w:after="0" w:line="240" w:lineRule="auto"/>
        <w:contextualSpacing/>
        <w:jc w:val="center"/>
        <w:outlineLvl w:val="0"/>
        <w:rPr>
          <w:rFonts w:ascii="Arial" w:hAnsi="Arial" w:cs="Arial"/>
          <w:bCs/>
          <w:sz w:val="24"/>
          <w:szCs w:val="24"/>
        </w:rPr>
      </w:pPr>
      <w:r w:rsidRPr="004E15FF">
        <w:rPr>
          <w:rFonts w:ascii="Arial" w:hAnsi="Arial" w:cs="Arial"/>
          <w:bCs/>
          <w:sz w:val="24"/>
          <w:szCs w:val="24"/>
        </w:rPr>
        <w:lastRenderedPageBreak/>
        <w:t>LA ASAMBLEA LEGISLATIVA DE LA REPÚBLICA DE COSTA RICA</w:t>
      </w:r>
    </w:p>
    <w:p w:rsidR="00FA41D6" w:rsidRPr="004E15FF" w:rsidRDefault="00FA41D6" w:rsidP="00FA41D6">
      <w:pPr>
        <w:spacing w:after="0" w:line="240" w:lineRule="auto"/>
        <w:contextualSpacing/>
        <w:jc w:val="center"/>
        <w:outlineLvl w:val="0"/>
        <w:rPr>
          <w:rFonts w:ascii="Arial" w:hAnsi="Arial" w:cs="Arial"/>
          <w:bCs/>
          <w:sz w:val="24"/>
          <w:szCs w:val="24"/>
        </w:rPr>
      </w:pPr>
      <w:r w:rsidRPr="004E15FF">
        <w:rPr>
          <w:rFonts w:ascii="Arial" w:hAnsi="Arial" w:cs="Arial"/>
          <w:bCs/>
          <w:sz w:val="24"/>
          <w:szCs w:val="24"/>
        </w:rPr>
        <w:t>DECRETA:</w:t>
      </w:r>
    </w:p>
    <w:p w:rsidR="00FA41D6" w:rsidRPr="00EB45E6" w:rsidRDefault="00FA41D6" w:rsidP="00FA41D6">
      <w:pPr>
        <w:spacing w:after="0" w:line="240" w:lineRule="auto"/>
        <w:contextualSpacing/>
        <w:jc w:val="both"/>
        <w:outlineLvl w:val="0"/>
        <w:rPr>
          <w:rFonts w:ascii="Arial" w:hAnsi="Arial" w:cs="Arial"/>
          <w:b/>
          <w:bCs/>
          <w:sz w:val="24"/>
          <w:szCs w:val="24"/>
        </w:rPr>
      </w:pPr>
    </w:p>
    <w:p w:rsidR="00FA41D6" w:rsidRPr="003C5C5E" w:rsidRDefault="00FA41D6" w:rsidP="00FA41D6">
      <w:pPr>
        <w:spacing w:after="0" w:line="240" w:lineRule="auto"/>
        <w:contextualSpacing/>
        <w:jc w:val="center"/>
        <w:outlineLvl w:val="0"/>
        <w:rPr>
          <w:rFonts w:ascii="Arial" w:hAnsi="Arial" w:cs="Arial"/>
          <w:b/>
          <w:sz w:val="24"/>
          <w:szCs w:val="24"/>
        </w:rPr>
      </w:pPr>
      <w:r w:rsidRPr="003C5C5E">
        <w:rPr>
          <w:rFonts w:ascii="Arial" w:hAnsi="Arial" w:cs="Arial"/>
          <w:b/>
          <w:sz w:val="24"/>
          <w:szCs w:val="24"/>
        </w:rPr>
        <w:t>LEY REGULADORA DE LOS SERVICIOS DE TRANSPORTE DE PERSONAS POR MEDIO DE PLATAFORMAS TECNOLÓGICAS</w:t>
      </w:r>
    </w:p>
    <w:p w:rsidR="00FA41D6" w:rsidRPr="003C5C5E" w:rsidRDefault="00FA41D6" w:rsidP="00FA41D6">
      <w:pPr>
        <w:spacing w:after="0" w:line="240" w:lineRule="auto"/>
        <w:contextualSpacing/>
        <w:jc w:val="center"/>
        <w:outlineLvl w:val="0"/>
        <w:rPr>
          <w:rFonts w:ascii="Arial" w:hAnsi="Arial" w:cs="Arial"/>
          <w:b/>
          <w:sz w:val="24"/>
          <w:szCs w:val="24"/>
        </w:rPr>
      </w:pPr>
    </w:p>
    <w:p w:rsidR="00FA41D6" w:rsidRPr="004E15FF" w:rsidRDefault="00FA41D6" w:rsidP="00FA41D6">
      <w:pPr>
        <w:spacing w:after="0" w:line="240" w:lineRule="auto"/>
        <w:contextualSpacing/>
        <w:jc w:val="center"/>
        <w:outlineLvl w:val="0"/>
        <w:rPr>
          <w:rFonts w:ascii="Arial" w:hAnsi="Arial" w:cs="Arial"/>
          <w:sz w:val="24"/>
          <w:szCs w:val="24"/>
        </w:rPr>
      </w:pPr>
    </w:p>
    <w:p w:rsidR="00FA41D6" w:rsidRPr="004E15FF" w:rsidRDefault="00FA41D6" w:rsidP="00FA41D6">
      <w:pPr>
        <w:spacing w:after="0" w:line="240" w:lineRule="auto"/>
        <w:contextualSpacing/>
        <w:jc w:val="center"/>
        <w:outlineLvl w:val="0"/>
        <w:rPr>
          <w:rFonts w:ascii="Arial" w:hAnsi="Arial" w:cs="Arial"/>
          <w:sz w:val="24"/>
          <w:szCs w:val="24"/>
        </w:rPr>
      </w:pPr>
      <w:r w:rsidRPr="004E15FF">
        <w:rPr>
          <w:rFonts w:ascii="Arial" w:hAnsi="Arial" w:cs="Arial"/>
          <w:sz w:val="24"/>
          <w:szCs w:val="24"/>
        </w:rPr>
        <w:t>CAPÍTULO I</w:t>
      </w:r>
    </w:p>
    <w:p w:rsidR="00FA41D6" w:rsidRPr="004E15FF" w:rsidRDefault="00FA41D6" w:rsidP="00FA41D6">
      <w:pPr>
        <w:spacing w:after="0" w:line="240" w:lineRule="auto"/>
        <w:contextualSpacing/>
        <w:jc w:val="center"/>
        <w:rPr>
          <w:rFonts w:ascii="Arial" w:hAnsi="Arial" w:cs="Arial"/>
          <w:sz w:val="24"/>
          <w:szCs w:val="24"/>
        </w:rPr>
      </w:pPr>
      <w:r w:rsidRPr="004E15FF">
        <w:rPr>
          <w:rFonts w:ascii="Arial" w:hAnsi="Arial" w:cs="Arial"/>
          <w:sz w:val="24"/>
          <w:szCs w:val="24"/>
        </w:rPr>
        <w:t>Objeto, ámbito de aplicación, principios y definiciones</w:t>
      </w:r>
    </w:p>
    <w:p w:rsidR="00FA41D6" w:rsidRPr="003C5C5E" w:rsidRDefault="00FA41D6" w:rsidP="00FA41D6">
      <w:pPr>
        <w:spacing w:after="0" w:line="240" w:lineRule="auto"/>
        <w:contextualSpacing/>
        <w:rPr>
          <w:rFonts w:ascii="Arial" w:hAnsi="Arial" w:cs="Arial"/>
          <w:b/>
          <w:sz w:val="24"/>
          <w:szCs w:val="24"/>
        </w:rPr>
      </w:pPr>
    </w:p>
    <w:p w:rsidR="00FA41D6" w:rsidRDefault="00FA41D6" w:rsidP="00FA41D6">
      <w:pPr>
        <w:spacing w:after="0" w:line="240" w:lineRule="auto"/>
        <w:contextualSpacing/>
        <w:jc w:val="both"/>
        <w:rPr>
          <w:rFonts w:ascii="Arial" w:hAnsi="Arial" w:cs="Arial"/>
          <w:b/>
          <w:sz w:val="24"/>
          <w:szCs w:val="24"/>
        </w:rPr>
      </w:pPr>
    </w:p>
    <w:p w:rsidR="00FA41D6" w:rsidRDefault="00FA41D6" w:rsidP="00FA41D6">
      <w:pPr>
        <w:spacing w:after="0" w:line="240" w:lineRule="auto"/>
        <w:contextualSpacing/>
        <w:jc w:val="both"/>
        <w:rPr>
          <w:rFonts w:ascii="Arial" w:hAnsi="Arial" w:cs="Arial"/>
          <w:b/>
          <w:sz w:val="24"/>
          <w:szCs w:val="24"/>
        </w:rPr>
      </w:pPr>
    </w:p>
    <w:p w:rsidR="00FA41D6" w:rsidRPr="00FC5D28" w:rsidRDefault="00FA41D6" w:rsidP="00FA41D6">
      <w:pPr>
        <w:spacing w:after="0" w:line="240" w:lineRule="auto"/>
        <w:contextualSpacing/>
        <w:jc w:val="both"/>
        <w:rPr>
          <w:rFonts w:ascii="Arial" w:hAnsi="Arial" w:cs="Arial"/>
          <w:sz w:val="24"/>
          <w:szCs w:val="24"/>
        </w:rPr>
      </w:pPr>
      <w:r w:rsidRPr="00FC5D28">
        <w:rPr>
          <w:rFonts w:ascii="Arial" w:hAnsi="Arial" w:cs="Arial"/>
          <w:sz w:val="24"/>
          <w:szCs w:val="24"/>
        </w:rPr>
        <w:t>ARTÍCULO 1</w:t>
      </w:r>
      <w:r>
        <w:rPr>
          <w:rFonts w:ascii="Arial" w:hAnsi="Arial" w:cs="Arial"/>
          <w:sz w:val="24"/>
          <w:szCs w:val="24"/>
        </w:rPr>
        <w:t>-</w:t>
      </w:r>
      <w:r>
        <w:rPr>
          <w:rFonts w:ascii="Arial" w:hAnsi="Arial" w:cs="Arial"/>
          <w:sz w:val="24"/>
          <w:szCs w:val="24"/>
        </w:rPr>
        <w:tab/>
      </w:r>
      <w:r w:rsidRPr="00FC5D28">
        <w:rPr>
          <w:rFonts w:ascii="Arial" w:hAnsi="Arial" w:cs="Arial"/>
          <w:sz w:val="24"/>
          <w:szCs w:val="24"/>
        </w:rPr>
        <w:t>Objeto de la ley</w:t>
      </w:r>
    </w:p>
    <w:p w:rsidR="00FA41D6" w:rsidRDefault="00FA41D6" w:rsidP="00FA41D6">
      <w:pPr>
        <w:spacing w:after="0" w:line="240" w:lineRule="auto"/>
        <w:contextualSpacing/>
        <w:jc w:val="both"/>
        <w:rPr>
          <w:rFonts w:ascii="Arial" w:hAnsi="Arial" w:cs="Arial"/>
          <w:sz w:val="24"/>
          <w:szCs w:val="24"/>
        </w:rPr>
      </w:pPr>
    </w:p>
    <w:p w:rsidR="00FA41D6" w:rsidRPr="00FC5D28" w:rsidRDefault="00FA41D6" w:rsidP="00FA41D6">
      <w:pPr>
        <w:spacing w:after="0" w:line="240" w:lineRule="auto"/>
        <w:contextualSpacing/>
        <w:jc w:val="both"/>
        <w:rPr>
          <w:rFonts w:ascii="Arial" w:hAnsi="Arial" w:cs="Arial"/>
          <w:sz w:val="24"/>
          <w:szCs w:val="24"/>
        </w:rPr>
      </w:pPr>
      <w:r w:rsidRPr="00FC5D28">
        <w:rPr>
          <w:rFonts w:ascii="Arial" w:hAnsi="Arial" w:cs="Arial"/>
          <w:sz w:val="24"/>
          <w:szCs w:val="24"/>
        </w:rPr>
        <w:t>La presente ley tiene por objeto crear el marco normativo que regule la operación en el país de los servicios de transporte de personas por medio de plataformas tecnológicas.</w:t>
      </w:r>
    </w:p>
    <w:p w:rsidR="00FA41D6" w:rsidRPr="00FC5D28" w:rsidRDefault="00FA41D6" w:rsidP="00FA41D6">
      <w:pPr>
        <w:spacing w:after="0" w:line="240" w:lineRule="auto"/>
        <w:contextualSpacing/>
        <w:jc w:val="both"/>
        <w:rPr>
          <w:rFonts w:ascii="Arial" w:hAnsi="Arial" w:cs="Arial"/>
          <w:sz w:val="24"/>
          <w:szCs w:val="24"/>
        </w:rPr>
      </w:pPr>
    </w:p>
    <w:p w:rsidR="00FA41D6" w:rsidRPr="00FC5D28" w:rsidRDefault="00FA41D6" w:rsidP="00FA41D6">
      <w:pPr>
        <w:pStyle w:val="NormalWeb"/>
        <w:spacing w:before="0" w:beforeAutospacing="0" w:after="0" w:afterAutospacing="0"/>
        <w:jc w:val="both"/>
        <w:rPr>
          <w:rFonts w:ascii="Arial" w:hAnsi="Arial" w:cs="Arial"/>
        </w:rPr>
      </w:pPr>
      <w:r w:rsidRPr="00FC5D28">
        <w:rPr>
          <w:rFonts w:ascii="Arial" w:hAnsi="Arial" w:cs="Arial"/>
        </w:rPr>
        <w:t>ARTÍCULO 2</w:t>
      </w:r>
      <w:r>
        <w:rPr>
          <w:rFonts w:ascii="Arial" w:hAnsi="Arial" w:cs="Arial"/>
        </w:rPr>
        <w:t>-</w:t>
      </w:r>
      <w:r>
        <w:rPr>
          <w:rFonts w:ascii="Arial" w:hAnsi="Arial" w:cs="Arial"/>
        </w:rPr>
        <w:tab/>
      </w:r>
      <w:r w:rsidRPr="00FC5D28">
        <w:rPr>
          <w:rFonts w:ascii="Arial" w:hAnsi="Arial" w:cs="Arial"/>
        </w:rPr>
        <w:t>Principios generales</w:t>
      </w:r>
    </w:p>
    <w:p w:rsidR="00FA41D6" w:rsidRDefault="00FA41D6" w:rsidP="00FA41D6">
      <w:pPr>
        <w:pStyle w:val="NormalWeb"/>
        <w:spacing w:before="0" w:beforeAutospacing="0" w:after="0" w:afterAutospacing="0"/>
        <w:jc w:val="both"/>
        <w:rPr>
          <w:rFonts w:ascii="Arial" w:hAnsi="Arial" w:cs="Arial"/>
        </w:rPr>
      </w:pPr>
    </w:p>
    <w:p w:rsidR="00FA41D6" w:rsidRPr="00FC5D28" w:rsidRDefault="00FA41D6" w:rsidP="00FA41D6">
      <w:pPr>
        <w:pStyle w:val="NormalWeb"/>
        <w:spacing w:before="0" w:beforeAutospacing="0" w:after="0" w:afterAutospacing="0"/>
        <w:jc w:val="both"/>
        <w:rPr>
          <w:rFonts w:ascii="Arial" w:hAnsi="Arial" w:cs="Arial"/>
        </w:rPr>
      </w:pPr>
      <w:r w:rsidRPr="00FC5D28">
        <w:rPr>
          <w:rFonts w:ascii="Arial" w:hAnsi="Arial" w:cs="Arial"/>
        </w:rPr>
        <w:t>A falta de norma expresa</w:t>
      </w:r>
      <w:r w:rsidRPr="00FC5D28">
        <w:rPr>
          <w:rFonts w:ascii="Arial" w:eastAsiaTheme="minorHAnsi" w:hAnsi="Arial" w:cs="Arial"/>
          <w:color w:val="000000"/>
          <w:lang w:eastAsia="es-ES"/>
        </w:rPr>
        <w:t>, los principios generales del derecho privado orientarán la actividad de las empresas privadas que se ajusten a la presente ley.</w:t>
      </w:r>
    </w:p>
    <w:p w:rsidR="00FA41D6" w:rsidRPr="00FC5D28" w:rsidRDefault="00FA41D6" w:rsidP="00FA41D6">
      <w:pPr>
        <w:pStyle w:val="Normal1"/>
        <w:jc w:val="both"/>
        <w:rPr>
          <w:rFonts w:ascii="Arial" w:eastAsiaTheme="minorEastAsia" w:hAnsi="Arial" w:cs="Arial"/>
          <w:color w:val="auto"/>
          <w:lang w:val="es-ES_tradnl" w:eastAsia="es-CR"/>
        </w:rPr>
      </w:pPr>
    </w:p>
    <w:p w:rsidR="00FA41D6" w:rsidRPr="00FC5D28" w:rsidRDefault="00FA41D6" w:rsidP="00FA41D6">
      <w:pPr>
        <w:pStyle w:val="Normal1"/>
        <w:jc w:val="both"/>
        <w:rPr>
          <w:rFonts w:ascii="Arial" w:hAnsi="Arial" w:cs="Arial"/>
          <w:lang w:val="es-ES_tradnl"/>
        </w:rPr>
      </w:pPr>
      <w:r w:rsidRPr="00FC5D28">
        <w:rPr>
          <w:rFonts w:ascii="Arial" w:hAnsi="Arial" w:cs="Arial"/>
          <w:lang w:val="es-ES_tradnl"/>
        </w:rPr>
        <w:t>ARTÍCULO 3</w:t>
      </w:r>
      <w:r>
        <w:rPr>
          <w:rFonts w:ascii="Arial" w:hAnsi="Arial" w:cs="Arial"/>
          <w:lang w:val="es-ES_tradnl"/>
        </w:rPr>
        <w:t>-</w:t>
      </w:r>
      <w:r>
        <w:rPr>
          <w:rFonts w:ascii="Arial" w:hAnsi="Arial" w:cs="Arial"/>
          <w:lang w:val="es-ES_tradnl"/>
        </w:rPr>
        <w:tab/>
      </w:r>
      <w:r w:rsidRPr="00FC5D28">
        <w:rPr>
          <w:rFonts w:ascii="Arial" w:hAnsi="Arial" w:cs="Arial"/>
          <w:lang w:val="es-ES_tradnl"/>
        </w:rPr>
        <w:t>Definiciones</w:t>
      </w:r>
    </w:p>
    <w:p w:rsidR="00FA41D6" w:rsidRDefault="00FA41D6" w:rsidP="00FA41D6">
      <w:pPr>
        <w:pStyle w:val="Normal1"/>
        <w:jc w:val="both"/>
        <w:rPr>
          <w:rFonts w:ascii="Arial" w:eastAsia="Calibri" w:hAnsi="Arial" w:cs="Arial"/>
          <w:lang w:val="es-ES_tradnl"/>
        </w:rPr>
      </w:pPr>
    </w:p>
    <w:p w:rsidR="00FA41D6" w:rsidRPr="003C5C5E" w:rsidRDefault="00FA41D6" w:rsidP="00FA41D6">
      <w:pPr>
        <w:pStyle w:val="Normal1"/>
        <w:jc w:val="both"/>
        <w:rPr>
          <w:rFonts w:ascii="Arial" w:eastAsia="Calibri" w:hAnsi="Arial" w:cs="Arial"/>
          <w:lang w:val="es-ES_tradnl"/>
        </w:rPr>
      </w:pPr>
      <w:r w:rsidRPr="003C5C5E">
        <w:rPr>
          <w:rFonts w:ascii="Arial" w:eastAsia="Calibri" w:hAnsi="Arial" w:cs="Arial"/>
          <w:lang w:val="es-ES_tradnl"/>
        </w:rPr>
        <w:t>Para los efectos de esta ley se establecen las siguientes definiciones:</w:t>
      </w:r>
    </w:p>
    <w:p w:rsidR="00FA41D6" w:rsidRPr="003C5C5E" w:rsidRDefault="00FA41D6" w:rsidP="00FA41D6">
      <w:pPr>
        <w:pStyle w:val="Normal1"/>
        <w:contextualSpacing/>
        <w:jc w:val="both"/>
        <w:rPr>
          <w:rFonts w:ascii="Arial" w:hAnsi="Arial" w:cs="Arial"/>
        </w:rPr>
      </w:pPr>
    </w:p>
    <w:p w:rsidR="00FA41D6" w:rsidRPr="003C5C5E" w:rsidRDefault="00FA41D6" w:rsidP="00FA41D6">
      <w:pPr>
        <w:pStyle w:val="Normal1"/>
        <w:contextualSpacing/>
        <w:jc w:val="both"/>
        <w:rPr>
          <w:rFonts w:ascii="Arial" w:eastAsia="Calibri" w:hAnsi="Arial" w:cs="Arial"/>
          <w:lang w:val="es-ES_tradnl"/>
        </w:rPr>
      </w:pPr>
      <w:r>
        <w:rPr>
          <w:rFonts w:ascii="Arial" w:eastAsia="Calibri" w:hAnsi="Arial" w:cs="Arial"/>
          <w:lang w:val="es-ES_tradnl"/>
        </w:rPr>
        <w:t>i</w:t>
      </w:r>
      <w:r w:rsidRPr="00FC5D28">
        <w:rPr>
          <w:rFonts w:ascii="Arial" w:eastAsia="Calibri" w:hAnsi="Arial" w:cs="Arial"/>
          <w:lang w:val="es-ES_tradnl"/>
        </w:rPr>
        <w:t>.</w:t>
      </w:r>
      <w:r w:rsidRPr="00FC5D28">
        <w:rPr>
          <w:rFonts w:ascii="Arial" w:eastAsia="Calibri" w:hAnsi="Arial" w:cs="Arial"/>
          <w:lang w:val="es-ES_tradnl"/>
        </w:rPr>
        <w:tab/>
        <w:t>Conductor acreditado:</w:t>
      </w:r>
      <w:r w:rsidRPr="003C5C5E">
        <w:rPr>
          <w:rFonts w:ascii="Arial" w:eastAsia="Calibri" w:hAnsi="Arial" w:cs="Arial"/>
          <w:lang w:val="es-ES_tradnl"/>
        </w:rPr>
        <w:t xml:space="preserve"> </w:t>
      </w:r>
      <w:r>
        <w:rPr>
          <w:rFonts w:ascii="Arial" w:eastAsia="Calibri" w:hAnsi="Arial" w:cs="Arial"/>
          <w:lang w:val="es-ES_tradnl"/>
        </w:rPr>
        <w:t xml:space="preserve"> </w:t>
      </w:r>
      <w:r w:rsidRPr="003C5C5E">
        <w:rPr>
          <w:rFonts w:ascii="Arial" w:eastAsia="Calibri" w:hAnsi="Arial" w:cs="Arial"/>
          <w:color w:val="auto"/>
          <w:lang w:val="es-ES_tradnl"/>
        </w:rPr>
        <w:t xml:space="preserve">Es la persona física que se registra y acredita voluntariamente como responsables de operar un vehículo registrado ante una Empresa de </w:t>
      </w:r>
      <w:r w:rsidRPr="003C5C5E">
        <w:rPr>
          <w:rFonts w:ascii="Arial" w:hAnsi="Arial" w:cs="Arial"/>
        </w:rPr>
        <w:t>Servicios de Transporte de Personas por medio de plataformas</w:t>
      </w:r>
      <w:r w:rsidRPr="003C5C5E">
        <w:rPr>
          <w:rFonts w:ascii="Arial" w:eastAsia="Calibri" w:hAnsi="Arial" w:cs="Arial"/>
          <w:color w:val="auto"/>
          <w:lang w:val="es-ES_tradnl"/>
        </w:rPr>
        <w:t xml:space="preserve"> tecnológicas (ESTP).  N</w:t>
      </w:r>
      <w:r w:rsidRPr="003C5C5E">
        <w:rPr>
          <w:rFonts w:ascii="Arial" w:eastAsia="Calibri" w:hAnsi="Arial" w:cs="Arial"/>
          <w:lang w:val="es-ES_tradnl"/>
        </w:rPr>
        <w:t xml:space="preserve">o estará sujeta al otorgamiento de concesiones, permisos o autorizaciones gubernamentales, para brindar el </w:t>
      </w:r>
      <w:r w:rsidRPr="003C5C5E">
        <w:rPr>
          <w:rFonts w:ascii="Arial" w:eastAsia="Calibri" w:hAnsi="Arial" w:cs="Arial"/>
          <w:color w:val="auto"/>
          <w:lang w:val="es-ES_tradnl"/>
        </w:rPr>
        <w:t>servicio de transporte mediante ESTP</w:t>
      </w:r>
      <w:r w:rsidRPr="003C5C5E">
        <w:rPr>
          <w:rFonts w:ascii="Arial" w:eastAsia="Calibri" w:hAnsi="Arial" w:cs="Arial"/>
          <w:lang w:val="es-ES_tradnl"/>
        </w:rPr>
        <w:t>, fuera de los requisitos que establezca esta ley.</w:t>
      </w:r>
    </w:p>
    <w:p w:rsidR="00FA41D6" w:rsidRPr="003C5C5E" w:rsidRDefault="00FA41D6" w:rsidP="00FA41D6">
      <w:pPr>
        <w:pStyle w:val="Normal1"/>
        <w:contextualSpacing/>
        <w:jc w:val="both"/>
        <w:rPr>
          <w:rFonts w:ascii="Arial" w:eastAsia="Calibri" w:hAnsi="Arial" w:cs="Arial"/>
          <w:lang w:val="es-ES_tradnl"/>
        </w:rPr>
      </w:pPr>
    </w:p>
    <w:p w:rsidR="00FA41D6" w:rsidRPr="003C5C5E" w:rsidRDefault="00FA41D6" w:rsidP="00FA41D6">
      <w:pPr>
        <w:pStyle w:val="Normal1"/>
        <w:contextualSpacing/>
        <w:jc w:val="both"/>
        <w:rPr>
          <w:rFonts w:ascii="Arial" w:eastAsia="Calibri" w:hAnsi="Arial" w:cs="Arial"/>
          <w:lang w:val="es-ES_tradnl"/>
        </w:rPr>
      </w:pPr>
      <w:r>
        <w:rPr>
          <w:rFonts w:ascii="Arial" w:eastAsia="Calibri" w:hAnsi="Arial" w:cs="Arial"/>
          <w:color w:val="auto"/>
          <w:lang w:val="es-ES_tradnl"/>
        </w:rPr>
        <w:t>ii</w:t>
      </w:r>
      <w:r w:rsidRPr="00FC5D28">
        <w:rPr>
          <w:rFonts w:ascii="Arial" w:eastAsia="Calibri" w:hAnsi="Arial" w:cs="Arial"/>
          <w:color w:val="auto"/>
          <w:lang w:val="es-ES_tradnl"/>
        </w:rPr>
        <w:t>.</w:t>
      </w:r>
      <w:r w:rsidRPr="00FC5D28">
        <w:rPr>
          <w:rFonts w:ascii="Arial" w:eastAsia="Calibri" w:hAnsi="Arial" w:cs="Arial"/>
          <w:color w:val="auto"/>
          <w:lang w:val="es-ES_tradnl"/>
        </w:rPr>
        <w:tab/>
        <w:t xml:space="preserve">Contrato previo de movilidad:  </w:t>
      </w:r>
      <w:r w:rsidRPr="003C5C5E">
        <w:rPr>
          <w:rFonts w:ascii="Arial" w:eastAsia="Calibri" w:hAnsi="Arial" w:cs="Arial"/>
          <w:color w:val="auto"/>
          <w:lang w:val="es-ES_tradnl"/>
        </w:rPr>
        <w:t>Se refiere al acuerdo previo, a través de una plataforma tecnológica, mediante el cual una persona usuaria solicita un servicio remunerado de transporte mediante una ESTP.</w:t>
      </w:r>
    </w:p>
    <w:p w:rsidR="00FA41D6" w:rsidRPr="003C5C5E" w:rsidRDefault="00FA41D6" w:rsidP="00FA41D6">
      <w:pPr>
        <w:spacing w:after="0" w:line="240" w:lineRule="auto"/>
        <w:rPr>
          <w:rFonts w:ascii="Arial" w:eastAsia="Calibri" w:hAnsi="Arial" w:cs="Arial"/>
          <w:b/>
          <w:sz w:val="24"/>
          <w:szCs w:val="24"/>
        </w:rPr>
      </w:pPr>
    </w:p>
    <w:p w:rsidR="00FA41D6" w:rsidRPr="003C5C5E" w:rsidRDefault="00FA41D6" w:rsidP="00FA41D6">
      <w:pPr>
        <w:pStyle w:val="Normal1"/>
        <w:contextualSpacing/>
        <w:jc w:val="both"/>
        <w:rPr>
          <w:rFonts w:ascii="Arial" w:eastAsia="Calibri" w:hAnsi="Arial" w:cs="Arial"/>
          <w:lang w:val="es-ES_tradnl"/>
        </w:rPr>
      </w:pPr>
      <w:r>
        <w:rPr>
          <w:rFonts w:ascii="Arial" w:eastAsia="Calibri" w:hAnsi="Arial" w:cs="Arial"/>
          <w:lang w:val="es-ES_tradnl"/>
        </w:rPr>
        <w:t>i</w:t>
      </w:r>
      <w:r w:rsidRPr="00FC5D28">
        <w:rPr>
          <w:rFonts w:ascii="Arial" w:eastAsia="Calibri" w:hAnsi="Arial" w:cs="Arial"/>
          <w:lang w:val="es-ES_tradnl"/>
        </w:rPr>
        <w:t>ii</w:t>
      </w:r>
      <w:r>
        <w:rPr>
          <w:rFonts w:ascii="Arial" w:eastAsia="Calibri" w:hAnsi="Arial" w:cs="Arial"/>
          <w:lang w:val="es-ES_tradnl"/>
        </w:rPr>
        <w:t>.</w:t>
      </w:r>
      <w:r w:rsidRPr="00FC5D28">
        <w:rPr>
          <w:rFonts w:ascii="Arial" w:eastAsia="Calibri" w:hAnsi="Arial" w:cs="Arial"/>
          <w:lang w:val="es-ES_tradnl"/>
        </w:rPr>
        <w:tab/>
        <w:t>Empresas de Servicios de Transporte de Personas por medio de Plataformas Tecnológicas:</w:t>
      </w:r>
      <w:r>
        <w:rPr>
          <w:rFonts w:ascii="Arial" w:eastAsia="Calibri" w:hAnsi="Arial" w:cs="Arial"/>
          <w:lang w:val="es-ES_tradnl"/>
        </w:rPr>
        <w:t xml:space="preserve"> </w:t>
      </w:r>
      <w:r w:rsidRPr="003C5C5E">
        <w:rPr>
          <w:rFonts w:ascii="Arial" w:eastAsia="Calibri" w:hAnsi="Arial" w:cs="Arial"/>
          <w:lang w:val="es-ES_tradnl"/>
        </w:rPr>
        <w:t xml:space="preserve"> en adelante, ESTP, es la persona física o jurídica, debidamente registrada ante el Ministerio de Obras Públicas y Transportes, que opera y/o administra,</w:t>
      </w:r>
      <w:r w:rsidRPr="003C5C5E">
        <w:rPr>
          <w:rFonts w:ascii="Arial" w:eastAsiaTheme="minorEastAsia" w:hAnsi="Arial" w:cs="Arial"/>
          <w:color w:val="auto"/>
          <w:lang w:val="es-ES_tradnl" w:eastAsia="es-CR"/>
        </w:rPr>
        <w:t xml:space="preserve"> por sí misma, o través de subsidiarias,</w:t>
      </w:r>
      <w:r w:rsidRPr="003C5C5E">
        <w:rPr>
          <w:rFonts w:ascii="Arial" w:eastAsia="Calibri" w:hAnsi="Arial" w:cs="Arial"/>
          <w:lang w:val="es-ES_tradnl"/>
        </w:rPr>
        <w:t xml:space="preserve"> una plataforma tecnológica, ya sea propia o de un tercero, que conecta personas usuaria</w:t>
      </w:r>
      <w:r>
        <w:rPr>
          <w:rFonts w:ascii="Arial" w:eastAsia="Calibri" w:hAnsi="Arial" w:cs="Arial"/>
          <w:lang w:val="es-ES_tradnl"/>
        </w:rPr>
        <w:t>s con conductores acreditados.</w:t>
      </w:r>
    </w:p>
    <w:p w:rsidR="00FA41D6" w:rsidRPr="003C5C5E" w:rsidRDefault="00FA41D6" w:rsidP="00FA41D6">
      <w:pPr>
        <w:pStyle w:val="Prrafodelista"/>
        <w:spacing w:after="0" w:line="240" w:lineRule="auto"/>
        <w:ind w:left="0"/>
        <w:rPr>
          <w:rFonts w:ascii="Arial" w:eastAsia="Calibri" w:hAnsi="Arial" w:cs="Arial"/>
          <w:b/>
          <w:sz w:val="24"/>
          <w:szCs w:val="24"/>
        </w:rPr>
      </w:pPr>
    </w:p>
    <w:p w:rsidR="00FA41D6" w:rsidRPr="003C5C5E" w:rsidRDefault="00FA41D6" w:rsidP="00FA41D6">
      <w:pPr>
        <w:pStyle w:val="Normal1"/>
        <w:contextualSpacing/>
        <w:jc w:val="both"/>
        <w:rPr>
          <w:rFonts w:ascii="Arial" w:eastAsia="Calibri" w:hAnsi="Arial" w:cs="Arial"/>
          <w:lang w:val="es-ES_tradnl"/>
        </w:rPr>
      </w:pPr>
      <w:r>
        <w:rPr>
          <w:rFonts w:ascii="Arial" w:eastAsia="Calibri" w:hAnsi="Arial" w:cs="Arial"/>
        </w:rPr>
        <w:lastRenderedPageBreak/>
        <w:t>iv.</w:t>
      </w:r>
      <w:r>
        <w:rPr>
          <w:rFonts w:ascii="Arial" w:eastAsia="Calibri" w:hAnsi="Arial" w:cs="Arial"/>
        </w:rPr>
        <w:tab/>
      </w:r>
      <w:r w:rsidRPr="00FC5D28">
        <w:rPr>
          <w:rFonts w:ascii="Arial" w:eastAsia="Calibri" w:hAnsi="Arial" w:cs="Arial"/>
        </w:rPr>
        <w:t xml:space="preserve">Plataforma Tecnológica:  </w:t>
      </w:r>
      <w:r w:rsidRPr="003C5C5E">
        <w:rPr>
          <w:rFonts w:ascii="Arial" w:eastAsia="Calibri" w:hAnsi="Arial" w:cs="Arial"/>
        </w:rPr>
        <w:t>Se refiere a las aplicaciones, herramientas informáticas y tecnológicas, que facilitan, ofrecen, comercian, intermedian, o permiten contratar un servicio de transporte remunerado de personas.</w:t>
      </w:r>
    </w:p>
    <w:p w:rsidR="00FA41D6" w:rsidRPr="003C5C5E" w:rsidRDefault="00FA41D6" w:rsidP="00FA41D6">
      <w:pPr>
        <w:pStyle w:val="Normal1"/>
        <w:contextualSpacing/>
        <w:jc w:val="both"/>
        <w:rPr>
          <w:rFonts w:ascii="Arial" w:eastAsia="Calibri" w:hAnsi="Arial" w:cs="Arial"/>
          <w:lang w:val="es-ES_tradnl"/>
        </w:rPr>
      </w:pPr>
    </w:p>
    <w:p w:rsidR="00FA41D6" w:rsidRPr="003C5C5E" w:rsidRDefault="00FA41D6" w:rsidP="00FA41D6">
      <w:pPr>
        <w:pStyle w:val="Normal1"/>
        <w:contextualSpacing/>
        <w:jc w:val="both"/>
        <w:rPr>
          <w:rFonts w:ascii="Arial" w:eastAsia="Calibri" w:hAnsi="Arial" w:cs="Arial"/>
          <w:lang w:val="es-ES_tradnl"/>
        </w:rPr>
      </w:pPr>
      <w:r w:rsidRPr="00FC5D28">
        <w:rPr>
          <w:rFonts w:ascii="Arial" w:eastAsia="Calibri" w:hAnsi="Arial" w:cs="Arial"/>
          <w:color w:val="auto"/>
          <w:lang w:val="es-ES_tradnl"/>
        </w:rPr>
        <w:t>v.</w:t>
      </w:r>
      <w:r w:rsidRPr="00FC5D28">
        <w:rPr>
          <w:rFonts w:ascii="Arial" w:eastAsia="Calibri" w:hAnsi="Arial" w:cs="Arial"/>
          <w:color w:val="auto"/>
          <w:lang w:val="es-ES_tradnl"/>
        </w:rPr>
        <w:tab/>
        <w:t>Servicio de transporte de personas por medio de plataformas tecnológicas:</w:t>
      </w:r>
      <w:r w:rsidRPr="003C5C5E">
        <w:rPr>
          <w:rFonts w:ascii="Arial" w:eastAsia="Calibri" w:hAnsi="Arial" w:cs="Arial"/>
          <w:color w:val="auto"/>
          <w:lang w:val="es-ES_tradnl"/>
        </w:rPr>
        <w:t xml:space="preserve">  Es la modalidad terrestre de transporte remunerado de personas que no está sujeta a precios fijos, itinerarios, rutas, horarios, ni frecuencias, ofrecido por una ESTP según las disposiciones establecidas en la presente ley mediante una plataforma de transporte y materializado a través de conductores y vehículos acreditados ajenos y que tiene como finalidad satisfacer una necesidad de movilización mediante un contrato previo de movilidad.</w:t>
      </w:r>
    </w:p>
    <w:p w:rsidR="00FA41D6" w:rsidRPr="00FC5D28" w:rsidRDefault="00FA41D6" w:rsidP="00FA41D6">
      <w:pPr>
        <w:pStyle w:val="Prrafodelista"/>
        <w:spacing w:after="0" w:line="240" w:lineRule="auto"/>
        <w:ind w:left="0"/>
        <w:rPr>
          <w:rFonts w:ascii="Arial" w:eastAsia="Calibri" w:hAnsi="Arial" w:cs="Arial"/>
          <w:sz w:val="24"/>
          <w:szCs w:val="24"/>
        </w:rPr>
      </w:pPr>
    </w:p>
    <w:p w:rsidR="00FA41D6" w:rsidRPr="003C5C5E" w:rsidRDefault="00FA41D6" w:rsidP="00FA41D6">
      <w:pPr>
        <w:pStyle w:val="Normal1"/>
        <w:contextualSpacing/>
        <w:jc w:val="both"/>
        <w:rPr>
          <w:rFonts w:ascii="Arial" w:eastAsia="Calibri" w:hAnsi="Arial" w:cs="Arial"/>
          <w:lang w:val="es-ES_tradnl"/>
        </w:rPr>
      </w:pPr>
      <w:r w:rsidRPr="00FC5D28">
        <w:rPr>
          <w:rFonts w:ascii="Arial" w:eastAsia="Calibri" w:hAnsi="Arial" w:cs="Arial"/>
          <w:color w:val="auto"/>
          <w:lang w:val="es-ES_tradnl"/>
        </w:rPr>
        <w:t>vi.</w:t>
      </w:r>
      <w:r w:rsidRPr="00FC5D28">
        <w:rPr>
          <w:rFonts w:ascii="Arial" w:eastAsia="Calibri" w:hAnsi="Arial" w:cs="Arial"/>
          <w:color w:val="auto"/>
          <w:lang w:val="es-ES_tradnl"/>
        </w:rPr>
        <w:tab/>
        <w:t xml:space="preserve">Vehículo acreditado:  </w:t>
      </w:r>
      <w:r w:rsidRPr="003C5C5E">
        <w:rPr>
          <w:rFonts w:ascii="Arial" w:eastAsia="Calibri" w:hAnsi="Arial" w:cs="Arial"/>
          <w:color w:val="auto"/>
          <w:lang w:val="es-ES_tradnl"/>
        </w:rPr>
        <w:t>Son los vehículos que se utilizan para el servicio de transporte remunerado de personas mediante una ESTP.</w:t>
      </w:r>
    </w:p>
    <w:p w:rsidR="00FA41D6" w:rsidRDefault="00FA41D6" w:rsidP="00FA41D6">
      <w:pPr>
        <w:pStyle w:val="Normal1"/>
        <w:contextualSpacing/>
        <w:jc w:val="both"/>
        <w:rPr>
          <w:rFonts w:ascii="Arial" w:eastAsia="Calibri" w:hAnsi="Arial" w:cs="Arial"/>
          <w:b/>
          <w:lang w:val="es-ES_tradnl"/>
        </w:rPr>
      </w:pPr>
    </w:p>
    <w:p w:rsidR="00FA41D6" w:rsidRPr="00FC5D28" w:rsidRDefault="00FA41D6" w:rsidP="00FA41D6">
      <w:pPr>
        <w:pStyle w:val="Normal1"/>
        <w:contextualSpacing/>
        <w:jc w:val="center"/>
        <w:outlineLvl w:val="0"/>
        <w:rPr>
          <w:rFonts w:ascii="Arial" w:eastAsia="Calibri" w:hAnsi="Arial" w:cs="Arial"/>
          <w:lang w:val="es-ES_tradnl"/>
        </w:rPr>
      </w:pPr>
      <w:r w:rsidRPr="00FC5D28">
        <w:rPr>
          <w:rFonts w:ascii="Arial" w:eastAsia="Calibri" w:hAnsi="Arial" w:cs="Arial"/>
          <w:lang w:val="es-ES_tradnl"/>
        </w:rPr>
        <w:t>CAPÍTULO II</w:t>
      </w:r>
    </w:p>
    <w:p w:rsidR="00FA41D6" w:rsidRPr="00FC5D28" w:rsidRDefault="00FA41D6" w:rsidP="00FA41D6">
      <w:pPr>
        <w:spacing w:after="0" w:line="240" w:lineRule="auto"/>
        <w:contextualSpacing/>
        <w:jc w:val="center"/>
        <w:rPr>
          <w:rFonts w:ascii="Arial" w:eastAsia="Calibri" w:hAnsi="Arial" w:cs="Arial"/>
          <w:sz w:val="24"/>
          <w:szCs w:val="24"/>
        </w:rPr>
      </w:pPr>
      <w:r w:rsidRPr="00FC5D28">
        <w:rPr>
          <w:rFonts w:ascii="Arial" w:eastAsia="Calibri" w:hAnsi="Arial" w:cs="Arial"/>
          <w:sz w:val="24"/>
          <w:szCs w:val="24"/>
        </w:rPr>
        <w:t>Organización y competencias</w:t>
      </w:r>
    </w:p>
    <w:p w:rsidR="00FA41D6" w:rsidRPr="00FC5D28" w:rsidRDefault="00FA41D6" w:rsidP="00FA41D6">
      <w:pPr>
        <w:spacing w:after="0" w:line="240" w:lineRule="auto"/>
        <w:contextualSpacing/>
        <w:rPr>
          <w:rFonts w:ascii="Arial" w:hAnsi="Arial" w:cs="Arial"/>
          <w:sz w:val="24"/>
          <w:szCs w:val="24"/>
        </w:rPr>
      </w:pPr>
    </w:p>
    <w:p w:rsidR="00FA41D6" w:rsidRPr="00FC5D28" w:rsidRDefault="00FA41D6" w:rsidP="00FA41D6">
      <w:pPr>
        <w:pStyle w:val="Normal1"/>
        <w:jc w:val="both"/>
        <w:rPr>
          <w:rFonts w:ascii="Arial" w:eastAsia="Calibri" w:hAnsi="Arial" w:cs="Arial"/>
          <w:lang w:val="es-ES_tradnl"/>
        </w:rPr>
      </w:pPr>
      <w:r w:rsidRPr="00FC5D28">
        <w:rPr>
          <w:rFonts w:ascii="Arial" w:hAnsi="Arial" w:cs="Arial"/>
          <w:lang w:val="es-ES_tradnl"/>
        </w:rPr>
        <w:t>ARTÍCULO 4</w:t>
      </w:r>
      <w:r>
        <w:rPr>
          <w:rFonts w:ascii="Arial" w:hAnsi="Arial" w:cs="Arial"/>
          <w:lang w:val="es-ES_tradnl"/>
        </w:rPr>
        <w:t>-</w:t>
      </w:r>
      <w:r>
        <w:rPr>
          <w:rFonts w:ascii="Arial" w:hAnsi="Arial" w:cs="Arial"/>
          <w:lang w:val="es-ES_tradnl"/>
        </w:rPr>
        <w:tab/>
      </w:r>
      <w:r w:rsidRPr="00FC5D28">
        <w:rPr>
          <w:rFonts w:ascii="Arial" w:eastAsia="Calibri" w:hAnsi="Arial" w:cs="Arial"/>
          <w:lang w:val="es-ES_tradnl"/>
        </w:rPr>
        <w:t>Autoridad competente</w:t>
      </w:r>
    </w:p>
    <w:p w:rsidR="00FA41D6" w:rsidRDefault="00FA41D6" w:rsidP="00FA41D6">
      <w:pPr>
        <w:pStyle w:val="Normal1"/>
        <w:jc w:val="both"/>
        <w:rPr>
          <w:rFonts w:ascii="Arial" w:eastAsia="Calibri" w:hAnsi="Arial" w:cs="Arial"/>
          <w:lang w:val="es-ES_tradnl"/>
        </w:rPr>
      </w:pPr>
    </w:p>
    <w:p w:rsidR="00FA41D6" w:rsidRPr="003C5C5E" w:rsidRDefault="00FA41D6" w:rsidP="00FA41D6">
      <w:pPr>
        <w:pStyle w:val="Normal1"/>
        <w:jc w:val="both"/>
        <w:rPr>
          <w:rFonts w:ascii="Arial" w:hAnsi="Arial" w:cs="Arial"/>
        </w:rPr>
      </w:pPr>
      <w:r w:rsidRPr="003C5C5E">
        <w:rPr>
          <w:rFonts w:ascii="Arial" w:eastAsia="Calibri" w:hAnsi="Arial" w:cs="Arial"/>
          <w:lang w:val="es-ES_tradnl"/>
        </w:rPr>
        <w:t>El Ministerio de Obras Públicas y Transportes será la autoridad competente para interpretar, ejercer, observar y aplicar las atribuciones y obligaciones previstas en la presente ley y sus reglamentos.</w:t>
      </w:r>
    </w:p>
    <w:p w:rsidR="00FA41D6" w:rsidRDefault="00FA41D6" w:rsidP="00FA41D6">
      <w:pPr>
        <w:spacing w:after="0" w:line="240" w:lineRule="auto"/>
        <w:jc w:val="both"/>
        <w:rPr>
          <w:rFonts w:ascii="Arial" w:eastAsia="Calibri" w:hAnsi="Arial" w:cs="Arial"/>
          <w:sz w:val="24"/>
          <w:szCs w:val="24"/>
        </w:rPr>
      </w:pPr>
    </w:p>
    <w:p w:rsidR="00FA41D6" w:rsidRPr="003C5C5E" w:rsidRDefault="00FA41D6" w:rsidP="00FA41D6">
      <w:pPr>
        <w:spacing w:after="0" w:line="240" w:lineRule="auto"/>
        <w:jc w:val="both"/>
        <w:rPr>
          <w:rFonts w:ascii="Arial" w:hAnsi="Arial" w:cs="Arial"/>
          <w:sz w:val="24"/>
          <w:szCs w:val="24"/>
        </w:rPr>
      </w:pPr>
      <w:r w:rsidRPr="003C5C5E">
        <w:rPr>
          <w:rFonts w:ascii="Arial" w:eastAsia="Calibri" w:hAnsi="Arial" w:cs="Arial"/>
          <w:sz w:val="24"/>
          <w:szCs w:val="24"/>
        </w:rPr>
        <w:t xml:space="preserve">La actividad de transporte de personas de manera remunerada mediante la intermediación de Plataformas Tecnológicas es privada, y contará con la regulación y fiscalización del Consejo de Transporte Público únicamente en lo relativo a la administración del sistema de transporte público integral. </w:t>
      </w:r>
      <w:r>
        <w:rPr>
          <w:rFonts w:ascii="Arial" w:eastAsia="Calibri" w:hAnsi="Arial" w:cs="Arial"/>
          <w:sz w:val="24"/>
          <w:szCs w:val="24"/>
        </w:rPr>
        <w:t xml:space="preserve"> </w:t>
      </w:r>
      <w:r w:rsidRPr="003C5C5E">
        <w:rPr>
          <w:rFonts w:ascii="Arial" w:eastAsia="Calibri" w:hAnsi="Arial" w:cs="Arial"/>
          <w:sz w:val="24"/>
          <w:szCs w:val="24"/>
        </w:rPr>
        <w:t xml:space="preserve">De esta manera, velará por el cumplimiento de las disposiciones de la presente ley. </w:t>
      </w:r>
      <w:r>
        <w:rPr>
          <w:rFonts w:ascii="Arial" w:eastAsia="Calibri" w:hAnsi="Arial" w:cs="Arial"/>
          <w:sz w:val="24"/>
          <w:szCs w:val="24"/>
        </w:rPr>
        <w:t xml:space="preserve"> </w:t>
      </w:r>
      <w:r w:rsidRPr="003C5C5E">
        <w:rPr>
          <w:rFonts w:ascii="Arial" w:eastAsia="Calibri" w:hAnsi="Arial" w:cs="Arial"/>
          <w:sz w:val="24"/>
          <w:szCs w:val="24"/>
        </w:rPr>
        <w:t>Para cumplir este fin podrá coordinar con otras instituciones del Estado.</w:t>
      </w:r>
    </w:p>
    <w:p w:rsidR="00FA41D6" w:rsidRPr="003C5C5E" w:rsidRDefault="00FA41D6" w:rsidP="00FA41D6">
      <w:pPr>
        <w:spacing w:after="0" w:line="240" w:lineRule="auto"/>
        <w:contextualSpacing/>
        <w:jc w:val="both"/>
        <w:rPr>
          <w:rFonts w:ascii="Arial" w:hAnsi="Arial" w:cs="Arial"/>
          <w:b/>
          <w:sz w:val="24"/>
          <w:szCs w:val="24"/>
        </w:rPr>
      </w:pPr>
    </w:p>
    <w:p w:rsidR="00FA41D6" w:rsidRPr="00FC5D28" w:rsidRDefault="00FA41D6" w:rsidP="00FA41D6">
      <w:pPr>
        <w:pStyle w:val="Normal1"/>
        <w:jc w:val="both"/>
        <w:rPr>
          <w:rFonts w:ascii="Arial" w:hAnsi="Arial" w:cs="Arial"/>
          <w:lang w:val="es-ES_tradnl"/>
        </w:rPr>
      </w:pPr>
      <w:r w:rsidRPr="00FC5D28">
        <w:rPr>
          <w:rFonts w:ascii="Arial" w:eastAsia="Calibri" w:hAnsi="Arial" w:cs="Arial"/>
          <w:lang w:val="es-ES_tradnl"/>
        </w:rPr>
        <w:t>ARTÍCULO 5</w:t>
      </w:r>
      <w:r>
        <w:rPr>
          <w:rFonts w:ascii="Arial" w:eastAsia="Calibri" w:hAnsi="Arial" w:cs="Arial"/>
          <w:lang w:val="es-ES_tradnl"/>
        </w:rPr>
        <w:t>-</w:t>
      </w:r>
      <w:r>
        <w:rPr>
          <w:rFonts w:ascii="Arial" w:eastAsia="Calibri" w:hAnsi="Arial" w:cs="Arial"/>
          <w:lang w:val="es-ES_tradnl"/>
        </w:rPr>
        <w:tab/>
      </w:r>
      <w:r w:rsidRPr="00FC5D28">
        <w:rPr>
          <w:rFonts w:ascii="Arial" w:eastAsia="Calibri" w:hAnsi="Arial" w:cs="Arial"/>
          <w:lang w:val="es-ES_tradnl"/>
        </w:rPr>
        <w:t>Competencias del Ministerio de Obras Públicas</w:t>
      </w:r>
      <w:r w:rsidRPr="00FC5D28">
        <w:rPr>
          <w:rFonts w:ascii="Arial" w:hAnsi="Arial" w:cs="Arial"/>
          <w:lang w:val="es-ES_tradnl"/>
        </w:rPr>
        <w:t xml:space="preserve"> y Transportes</w:t>
      </w:r>
    </w:p>
    <w:p w:rsidR="00FA41D6" w:rsidRPr="003C5C5E" w:rsidRDefault="00FA41D6" w:rsidP="00FA41D6">
      <w:pPr>
        <w:pStyle w:val="Normal1"/>
        <w:jc w:val="both"/>
        <w:rPr>
          <w:rFonts w:ascii="Arial" w:hAnsi="Arial" w:cs="Arial"/>
          <w:lang w:val="es-ES_tradnl"/>
        </w:rPr>
      </w:pPr>
    </w:p>
    <w:p w:rsidR="00FA41D6" w:rsidRPr="003C5C5E" w:rsidRDefault="00FA41D6" w:rsidP="00FA41D6">
      <w:pPr>
        <w:pStyle w:val="Prrafodelista"/>
        <w:spacing w:after="0" w:line="240" w:lineRule="auto"/>
        <w:ind w:left="0"/>
        <w:jc w:val="both"/>
        <w:rPr>
          <w:rFonts w:ascii="Arial" w:hAnsi="Arial" w:cs="Arial"/>
          <w:b/>
          <w:sz w:val="24"/>
          <w:szCs w:val="24"/>
        </w:rPr>
      </w:pPr>
      <w:r>
        <w:rPr>
          <w:rFonts w:ascii="Arial" w:hAnsi="Arial" w:cs="Arial"/>
          <w:sz w:val="24"/>
          <w:szCs w:val="24"/>
        </w:rPr>
        <w:t>a)</w:t>
      </w:r>
      <w:r>
        <w:rPr>
          <w:rFonts w:ascii="Arial" w:hAnsi="Arial" w:cs="Arial"/>
          <w:sz w:val="24"/>
          <w:szCs w:val="24"/>
        </w:rPr>
        <w:tab/>
      </w:r>
      <w:r w:rsidRPr="003C5C5E">
        <w:rPr>
          <w:rFonts w:ascii="Arial" w:hAnsi="Arial" w:cs="Arial"/>
          <w:sz w:val="24"/>
          <w:szCs w:val="24"/>
        </w:rPr>
        <w:t>Llevar un registro de las ESTP según las disposiciones establecidas en la presente ley y sus reglamentos.</w:t>
      </w:r>
    </w:p>
    <w:p w:rsidR="00FA41D6" w:rsidRPr="003C5C5E" w:rsidRDefault="00FA41D6" w:rsidP="00FA41D6">
      <w:pPr>
        <w:pStyle w:val="Prrafodelista"/>
        <w:spacing w:after="0" w:line="240" w:lineRule="auto"/>
        <w:ind w:left="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3C5C5E">
        <w:rPr>
          <w:rFonts w:ascii="Arial" w:hAnsi="Arial" w:cs="Arial"/>
          <w:sz w:val="24"/>
          <w:szCs w:val="24"/>
        </w:rPr>
        <w:t>Supervisar que los registros relacionados con las ESTP se mantengan actualizados y que cumplan con los requerimientos de esta ley.</w:t>
      </w:r>
    </w:p>
    <w:p w:rsidR="00FA41D6" w:rsidRPr="003C5C5E" w:rsidRDefault="00FA41D6" w:rsidP="00FA41D6">
      <w:pPr>
        <w:pStyle w:val="Prrafodelista"/>
        <w:spacing w:after="0" w:line="240" w:lineRule="auto"/>
        <w:ind w:left="0"/>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3C5C5E">
        <w:rPr>
          <w:rFonts w:ascii="Arial" w:hAnsi="Arial" w:cs="Arial"/>
          <w:sz w:val="24"/>
          <w:szCs w:val="24"/>
        </w:rPr>
        <w:t>Fiscalizar que el funcionamiento de las ESTP se ajuste a lo requerido por la presente ley y sus reglamentos.</w:t>
      </w:r>
    </w:p>
    <w:p w:rsidR="00FA41D6" w:rsidRPr="003C5C5E" w:rsidRDefault="00FA41D6" w:rsidP="00FA41D6">
      <w:pPr>
        <w:pStyle w:val="Prrafodelista"/>
        <w:spacing w:after="0" w:line="240" w:lineRule="auto"/>
        <w:ind w:left="0"/>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3C5C5E">
        <w:rPr>
          <w:rFonts w:ascii="Arial" w:hAnsi="Arial" w:cs="Arial"/>
          <w:sz w:val="24"/>
          <w:szCs w:val="24"/>
        </w:rPr>
        <w:t>Procurar y promover que el servicio brindado por las ESTP sea eficiente, seguro y cómodo para las personas usuarias y los conductores acreditados.</w:t>
      </w:r>
    </w:p>
    <w:p w:rsidR="00FA41D6" w:rsidRPr="003C5C5E" w:rsidRDefault="00FA41D6" w:rsidP="00FA41D6">
      <w:pPr>
        <w:pStyle w:val="Prrafodelista"/>
        <w:spacing w:after="0" w:line="240" w:lineRule="auto"/>
        <w:ind w:left="0"/>
        <w:jc w:val="both"/>
        <w:rPr>
          <w:rFonts w:ascii="Arial" w:hAnsi="Arial" w:cs="Arial"/>
          <w:sz w:val="24"/>
          <w:szCs w:val="24"/>
        </w:rPr>
      </w:pPr>
      <w:r>
        <w:rPr>
          <w:rFonts w:ascii="Arial" w:hAnsi="Arial" w:cs="Arial"/>
          <w:sz w:val="24"/>
          <w:szCs w:val="24"/>
        </w:rPr>
        <w:t>e)</w:t>
      </w:r>
      <w:r>
        <w:rPr>
          <w:rFonts w:ascii="Arial" w:hAnsi="Arial" w:cs="Arial"/>
          <w:sz w:val="24"/>
          <w:szCs w:val="24"/>
        </w:rPr>
        <w:tab/>
      </w:r>
      <w:r w:rsidRPr="003C5C5E">
        <w:rPr>
          <w:rFonts w:ascii="Arial" w:hAnsi="Arial" w:cs="Arial"/>
          <w:sz w:val="24"/>
          <w:szCs w:val="24"/>
        </w:rPr>
        <w:t xml:space="preserve">Comprobar, al momento de la inscripción, que las ESTP estén inscritas ante la Dirección General de Tributación y ante la Caja Costarricense de Seguro Social, y no estén en estado de morosidad. </w:t>
      </w:r>
    </w:p>
    <w:p w:rsidR="00FA41D6" w:rsidRPr="003C5C5E" w:rsidRDefault="00FA41D6" w:rsidP="00FA41D6">
      <w:pPr>
        <w:pStyle w:val="Prrafodelista"/>
        <w:spacing w:after="0" w:line="240" w:lineRule="auto"/>
        <w:ind w:left="0"/>
        <w:jc w:val="both"/>
        <w:rPr>
          <w:rFonts w:ascii="Arial" w:hAnsi="Arial" w:cs="Arial"/>
          <w:sz w:val="24"/>
          <w:szCs w:val="24"/>
        </w:rPr>
      </w:pPr>
      <w:r>
        <w:rPr>
          <w:rFonts w:ascii="Arial" w:hAnsi="Arial" w:cs="Arial"/>
          <w:sz w:val="24"/>
          <w:szCs w:val="24"/>
        </w:rPr>
        <w:t>f)</w:t>
      </w:r>
      <w:r>
        <w:rPr>
          <w:rFonts w:ascii="Arial" w:hAnsi="Arial" w:cs="Arial"/>
          <w:sz w:val="24"/>
          <w:szCs w:val="24"/>
        </w:rPr>
        <w:tab/>
      </w:r>
      <w:r w:rsidRPr="003C5C5E">
        <w:rPr>
          <w:rFonts w:ascii="Arial" w:hAnsi="Arial" w:cs="Arial"/>
          <w:sz w:val="24"/>
          <w:szCs w:val="24"/>
        </w:rPr>
        <w:t>Promover la competencia entre las ESTP y de estas respecto a otros medios de transporte público.</w:t>
      </w:r>
    </w:p>
    <w:p w:rsidR="00FA41D6" w:rsidRPr="003C5C5E" w:rsidRDefault="00FA41D6" w:rsidP="00FA41D6">
      <w:pPr>
        <w:spacing w:after="0" w:line="240" w:lineRule="auto"/>
        <w:jc w:val="both"/>
        <w:rPr>
          <w:rFonts w:ascii="Arial" w:hAnsi="Arial" w:cs="Arial"/>
          <w:b/>
          <w:sz w:val="24"/>
          <w:szCs w:val="24"/>
        </w:rPr>
      </w:pPr>
    </w:p>
    <w:p w:rsidR="00FA41D6" w:rsidRPr="003C5C5E" w:rsidRDefault="00FA41D6" w:rsidP="00FA41D6">
      <w:pPr>
        <w:pStyle w:val="Prrafodelista"/>
        <w:spacing w:after="0" w:line="240" w:lineRule="auto"/>
        <w:ind w:left="0"/>
        <w:jc w:val="both"/>
        <w:rPr>
          <w:rFonts w:ascii="Arial" w:hAnsi="Arial" w:cs="Arial"/>
          <w:sz w:val="24"/>
          <w:szCs w:val="24"/>
        </w:rPr>
      </w:pPr>
      <w:r>
        <w:rPr>
          <w:rFonts w:ascii="Arial" w:hAnsi="Arial" w:cs="Arial"/>
          <w:sz w:val="24"/>
          <w:szCs w:val="24"/>
        </w:rPr>
        <w:lastRenderedPageBreak/>
        <w:t>g)</w:t>
      </w:r>
      <w:r>
        <w:rPr>
          <w:rFonts w:ascii="Arial" w:hAnsi="Arial" w:cs="Arial"/>
          <w:sz w:val="24"/>
          <w:szCs w:val="24"/>
        </w:rPr>
        <w:tab/>
      </w:r>
      <w:r w:rsidRPr="003C5C5E">
        <w:rPr>
          <w:rFonts w:ascii="Arial" w:hAnsi="Arial" w:cs="Arial"/>
          <w:sz w:val="24"/>
          <w:szCs w:val="24"/>
        </w:rPr>
        <w:t>Procurar la intermodalidad entre las ESTP y los demás medios de transporte autorizados en el país.</w:t>
      </w:r>
    </w:p>
    <w:p w:rsidR="00FA41D6" w:rsidRPr="003C5C5E" w:rsidRDefault="00FA41D6" w:rsidP="00FA41D6">
      <w:pPr>
        <w:pStyle w:val="Prrafodelista"/>
        <w:spacing w:after="0" w:line="240" w:lineRule="auto"/>
        <w:ind w:left="0"/>
        <w:rPr>
          <w:rFonts w:ascii="Arial" w:hAnsi="Arial" w:cs="Arial"/>
          <w:sz w:val="24"/>
          <w:szCs w:val="24"/>
        </w:rPr>
      </w:pPr>
    </w:p>
    <w:p w:rsidR="00FA41D6" w:rsidRPr="00FC5D28" w:rsidRDefault="00FA41D6" w:rsidP="00FA41D6">
      <w:pPr>
        <w:spacing w:after="0" w:line="240" w:lineRule="auto"/>
        <w:contextualSpacing/>
        <w:jc w:val="both"/>
        <w:rPr>
          <w:rFonts w:ascii="Arial" w:hAnsi="Arial" w:cs="Arial"/>
          <w:sz w:val="24"/>
          <w:szCs w:val="24"/>
        </w:rPr>
      </w:pPr>
      <w:r w:rsidRPr="00FC5D28">
        <w:rPr>
          <w:rFonts w:ascii="Arial" w:hAnsi="Arial" w:cs="Arial"/>
          <w:sz w:val="24"/>
          <w:szCs w:val="24"/>
        </w:rPr>
        <w:t>ARTÍCULO 6-</w:t>
      </w:r>
      <w:r w:rsidRPr="00FC5D28">
        <w:rPr>
          <w:rFonts w:ascii="Arial" w:hAnsi="Arial" w:cs="Arial"/>
          <w:sz w:val="24"/>
          <w:szCs w:val="24"/>
        </w:rPr>
        <w:tab/>
        <w:t>Presupuesto</w:t>
      </w:r>
    </w:p>
    <w:p w:rsidR="00FA41D6" w:rsidRDefault="00FA41D6" w:rsidP="00FA41D6">
      <w:pPr>
        <w:spacing w:after="0" w:line="240" w:lineRule="auto"/>
        <w:contextualSpacing/>
        <w:jc w:val="both"/>
        <w:rPr>
          <w:rFonts w:ascii="Arial" w:hAnsi="Arial" w:cs="Arial"/>
          <w:sz w:val="24"/>
          <w:szCs w:val="24"/>
        </w:rPr>
      </w:pPr>
    </w:p>
    <w:p w:rsidR="00FA41D6" w:rsidRPr="003C5C5E" w:rsidRDefault="00FA41D6" w:rsidP="00FA41D6">
      <w:pPr>
        <w:spacing w:after="0" w:line="240" w:lineRule="auto"/>
        <w:contextualSpacing/>
        <w:jc w:val="both"/>
        <w:rPr>
          <w:rFonts w:ascii="Arial" w:hAnsi="Arial" w:cs="Arial"/>
          <w:sz w:val="24"/>
          <w:szCs w:val="24"/>
        </w:rPr>
      </w:pPr>
      <w:r w:rsidRPr="003C5C5E">
        <w:rPr>
          <w:rFonts w:ascii="Arial" w:hAnsi="Arial" w:cs="Arial"/>
          <w:sz w:val="24"/>
          <w:szCs w:val="24"/>
        </w:rPr>
        <w:t>Para cumplir con las funciones que le otorga esta ley, el Ministerio de Obras Públicas y Transportes, contará con un porcentaje del monto de inscripción del derecho de operación correspondiente a cada conductor acreditado.</w:t>
      </w:r>
    </w:p>
    <w:p w:rsidR="00FA41D6" w:rsidRPr="00FC5D28" w:rsidRDefault="00FA41D6" w:rsidP="00FA41D6">
      <w:pPr>
        <w:spacing w:after="0" w:line="240" w:lineRule="auto"/>
        <w:jc w:val="center"/>
        <w:rPr>
          <w:rFonts w:ascii="Arial" w:eastAsia="Times New Roman" w:hAnsi="Arial" w:cs="Arial"/>
          <w:sz w:val="24"/>
          <w:szCs w:val="24"/>
          <w:lang w:eastAsia="es-ES"/>
        </w:rPr>
      </w:pPr>
    </w:p>
    <w:p w:rsidR="00FA41D6" w:rsidRPr="00FC5D28" w:rsidRDefault="00FA41D6" w:rsidP="00FA41D6">
      <w:pPr>
        <w:pStyle w:val="Normal1"/>
        <w:contextualSpacing/>
        <w:jc w:val="center"/>
        <w:outlineLvl w:val="0"/>
        <w:rPr>
          <w:rFonts w:ascii="Arial" w:eastAsia="Calibri" w:hAnsi="Arial" w:cs="Arial"/>
          <w:lang w:val="es-ES_tradnl"/>
        </w:rPr>
      </w:pPr>
      <w:r w:rsidRPr="00FC5D28">
        <w:rPr>
          <w:rFonts w:ascii="Arial" w:eastAsia="Calibri" w:hAnsi="Arial" w:cs="Arial"/>
          <w:lang w:val="es-ES_tradnl"/>
        </w:rPr>
        <w:t>CAPÍTULO III</w:t>
      </w:r>
    </w:p>
    <w:p w:rsidR="00FA41D6" w:rsidRPr="00FC5D28" w:rsidRDefault="00FA41D6" w:rsidP="00FA41D6">
      <w:pPr>
        <w:pStyle w:val="Normal1"/>
        <w:contextualSpacing/>
        <w:jc w:val="center"/>
        <w:outlineLvl w:val="0"/>
        <w:rPr>
          <w:rFonts w:ascii="Arial" w:eastAsia="Calibri" w:hAnsi="Arial" w:cs="Arial"/>
          <w:lang w:val="es-ES_tradnl"/>
        </w:rPr>
      </w:pPr>
      <w:r w:rsidRPr="00FC5D28">
        <w:rPr>
          <w:rFonts w:ascii="Arial" w:hAnsi="Arial" w:cs="Arial"/>
          <w:lang w:val="es-ES_tradnl"/>
        </w:rPr>
        <w:t xml:space="preserve">De las </w:t>
      </w:r>
      <w:r w:rsidRPr="00FC5D28">
        <w:rPr>
          <w:rFonts w:ascii="Arial" w:eastAsia="Calibri" w:hAnsi="Arial" w:cs="Arial"/>
          <w:lang w:val="es-ES_tradnl"/>
        </w:rPr>
        <w:t>Empresas de Servicios de Transporte de Personas</w:t>
      </w:r>
    </w:p>
    <w:p w:rsidR="00FA41D6" w:rsidRPr="00FC5D28" w:rsidRDefault="00FA41D6" w:rsidP="00FA41D6">
      <w:pPr>
        <w:pStyle w:val="Normal1"/>
        <w:contextualSpacing/>
        <w:jc w:val="center"/>
        <w:outlineLvl w:val="0"/>
        <w:rPr>
          <w:rFonts w:ascii="Arial" w:eastAsia="Calibri" w:hAnsi="Arial" w:cs="Arial"/>
          <w:lang w:val="es-ES_tradnl"/>
        </w:rPr>
      </w:pPr>
      <w:r w:rsidRPr="00FC5D28">
        <w:rPr>
          <w:rFonts w:ascii="Arial" w:eastAsia="Calibri" w:hAnsi="Arial" w:cs="Arial"/>
          <w:lang w:val="es-ES_tradnl"/>
        </w:rPr>
        <w:t>por medio de Plataformas Tecnológicas</w:t>
      </w:r>
    </w:p>
    <w:p w:rsidR="00FA41D6" w:rsidRPr="00FC5D28" w:rsidRDefault="00FA41D6" w:rsidP="00FA41D6">
      <w:pPr>
        <w:pStyle w:val="Normal1"/>
        <w:contextualSpacing/>
        <w:jc w:val="center"/>
        <w:rPr>
          <w:rFonts w:ascii="Arial" w:hAnsi="Arial" w:cs="Arial"/>
          <w:u w:val="single"/>
          <w:lang w:val="es-ES_tradnl"/>
        </w:rPr>
      </w:pPr>
    </w:p>
    <w:p w:rsidR="00FA41D6" w:rsidRPr="00FC5D28" w:rsidRDefault="00FA41D6" w:rsidP="00FA41D6">
      <w:pPr>
        <w:spacing w:after="0" w:line="240" w:lineRule="auto"/>
        <w:jc w:val="both"/>
        <w:rPr>
          <w:rFonts w:ascii="Arial" w:eastAsia="Calibri" w:hAnsi="Arial" w:cs="Arial"/>
          <w:sz w:val="24"/>
          <w:szCs w:val="24"/>
        </w:rPr>
      </w:pPr>
      <w:r w:rsidRPr="00FC5D28">
        <w:rPr>
          <w:rFonts w:ascii="Arial" w:hAnsi="Arial" w:cs="Arial"/>
          <w:sz w:val="24"/>
          <w:szCs w:val="24"/>
        </w:rPr>
        <w:t>ARTÍCULO 7</w:t>
      </w:r>
      <w:r>
        <w:rPr>
          <w:rFonts w:ascii="Arial" w:hAnsi="Arial" w:cs="Arial"/>
          <w:sz w:val="24"/>
          <w:szCs w:val="24"/>
        </w:rPr>
        <w:t>-</w:t>
      </w:r>
      <w:r>
        <w:rPr>
          <w:rFonts w:ascii="Arial" w:hAnsi="Arial" w:cs="Arial"/>
          <w:sz w:val="24"/>
          <w:szCs w:val="24"/>
        </w:rPr>
        <w:tab/>
      </w:r>
      <w:r w:rsidRPr="00FC5D28">
        <w:rPr>
          <w:rFonts w:ascii="Arial" w:eastAsia="Calibri" w:hAnsi="Arial" w:cs="Arial"/>
          <w:sz w:val="24"/>
          <w:szCs w:val="24"/>
        </w:rPr>
        <w:t>Sobre el registro digital de Empresas de Servicios de Transporte de Personas por medio de Plataformas Tecnológicas</w:t>
      </w:r>
    </w:p>
    <w:p w:rsidR="00FA41D6" w:rsidRDefault="00FA41D6" w:rsidP="00FA41D6">
      <w:pPr>
        <w:spacing w:after="0" w:line="240" w:lineRule="auto"/>
        <w:jc w:val="both"/>
        <w:rPr>
          <w:rFonts w:ascii="Arial" w:eastAsia="Calibri" w:hAnsi="Arial" w:cs="Arial"/>
          <w:sz w:val="24"/>
          <w:szCs w:val="24"/>
        </w:rPr>
      </w:pPr>
    </w:p>
    <w:p w:rsidR="00FA41D6" w:rsidRPr="003C5C5E" w:rsidRDefault="00FA41D6" w:rsidP="00FA41D6">
      <w:pPr>
        <w:spacing w:after="0" w:line="240" w:lineRule="auto"/>
        <w:jc w:val="both"/>
        <w:rPr>
          <w:rFonts w:ascii="Arial" w:eastAsia="Calibri" w:hAnsi="Arial" w:cs="Arial"/>
          <w:sz w:val="24"/>
          <w:szCs w:val="24"/>
        </w:rPr>
      </w:pPr>
      <w:r w:rsidRPr="003C5C5E">
        <w:rPr>
          <w:rFonts w:ascii="Arial" w:eastAsia="Calibri" w:hAnsi="Arial" w:cs="Arial"/>
          <w:sz w:val="24"/>
          <w:szCs w:val="24"/>
        </w:rPr>
        <w:t xml:space="preserve">El Ministerio de Obras Públicas y Transportes creará y administrará un registro con la información de las ESTP. </w:t>
      </w:r>
      <w:r>
        <w:rPr>
          <w:rFonts w:ascii="Arial" w:eastAsia="Calibri" w:hAnsi="Arial" w:cs="Arial"/>
          <w:sz w:val="24"/>
          <w:szCs w:val="24"/>
        </w:rPr>
        <w:t xml:space="preserve"> </w:t>
      </w:r>
      <w:r w:rsidRPr="003C5C5E">
        <w:rPr>
          <w:rFonts w:ascii="Arial" w:eastAsia="Calibri" w:hAnsi="Arial" w:cs="Arial"/>
          <w:sz w:val="24"/>
          <w:szCs w:val="24"/>
        </w:rPr>
        <w:t>Dicho registro deberá atender las políticas establecidas en la ley de Protección al Ciudadano del Exceso de Requisitos y Trámites A</w:t>
      </w:r>
      <w:r>
        <w:rPr>
          <w:rFonts w:ascii="Arial" w:eastAsia="Calibri" w:hAnsi="Arial" w:cs="Arial"/>
          <w:sz w:val="24"/>
          <w:szCs w:val="24"/>
        </w:rPr>
        <w:t>dministrativos, N</w:t>
      </w:r>
      <w:r w:rsidRPr="003C5C5E">
        <w:rPr>
          <w:rFonts w:ascii="Arial" w:eastAsia="Calibri" w:hAnsi="Arial" w:cs="Arial"/>
          <w:sz w:val="24"/>
          <w:szCs w:val="24"/>
        </w:rPr>
        <w:t>.</w:t>
      </w:r>
      <w:r>
        <w:rPr>
          <w:rFonts w:ascii="Arial" w:eastAsia="Calibri" w:hAnsi="Arial" w:cs="Arial"/>
          <w:sz w:val="24"/>
          <w:szCs w:val="24"/>
        </w:rPr>
        <w:t>°</w:t>
      </w:r>
      <w:r w:rsidRPr="003C5C5E">
        <w:rPr>
          <w:rFonts w:ascii="Arial" w:eastAsia="Calibri" w:hAnsi="Arial" w:cs="Arial"/>
          <w:sz w:val="24"/>
          <w:szCs w:val="24"/>
        </w:rPr>
        <w:t xml:space="preserve"> 8220, del 11 de marzo de 2002.</w:t>
      </w:r>
    </w:p>
    <w:p w:rsidR="00FA41D6" w:rsidRPr="003C5C5E" w:rsidRDefault="00FA41D6" w:rsidP="00FA41D6">
      <w:pPr>
        <w:spacing w:after="0" w:line="240" w:lineRule="auto"/>
        <w:jc w:val="both"/>
        <w:rPr>
          <w:rFonts w:ascii="Arial" w:eastAsia="Calibri" w:hAnsi="Arial" w:cs="Arial"/>
          <w:sz w:val="24"/>
          <w:szCs w:val="24"/>
        </w:rPr>
      </w:pPr>
    </w:p>
    <w:p w:rsidR="00FA41D6" w:rsidRPr="00271A7D" w:rsidRDefault="00FA41D6" w:rsidP="00FA41D6">
      <w:pPr>
        <w:pStyle w:val="Normal1"/>
        <w:contextualSpacing/>
        <w:jc w:val="both"/>
        <w:rPr>
          <w:rFonts w:ascii="Arial" w:eastAsia="Calibri" w:hAnsi="Arial" w:cs="Arial"/>
          <w:lang w:val="es-ES_tradnl"/>
        </w:rPr>
      </w:pPr>
      <w:r w:rsidRPr="00271A7D">
        <w:rPr>
          <w:rFonts w:ascii="Arial" w:eastAsia="Calibri" w:hAnsi="Arial" w:cs="Arial"/>
          <w:lang w:val="es-ES_tradnl"/>
        </w:rPr>
        <w:t>ARTÍCULO 8-</w:t>
      </w:r>
      <w:r w:rsidRPr="00271A7D">
        <w:rPr>
          <w:rFonts w:ascii="Arial" w:eastAsia="Calibri" w:hAnsi="Arial" w:cs="Arial"/>
          <w:lang w:val="es-ES_tradnl"/>
        </w:rPr>
        <w:tab/>
        <w:t>Obligatoriedad</w:t>
      </w:r>
    </w:p>
    <w:p w:rsidR="00FA41D6" w:rsidRDefault="00FA41D6" w:rsidP="00FA41D6">
      <w:pPr>
        <w:pStyle w:val="Normal1"/>
        <w:contextualSpacing/>
        <w:jc w:val="both"/>
        <w:rPr>
          <w:rFonts w:ascii="Arial" w:eastAsia="Calibri" w:hAnsi="Arial" w:cs="Arial"/>
          <w:lang w:val="es-ES_tradnl"/>
        </w:rPr>
      </w:pPr>
    </w:p>
    <w:p w:rsidR="00FA41D6" w:rsidRPr="003C5C5E" w:rsidRDefault="00FA41D6" w:rsidP="00FA41D6">
      <w:pPr>
        <w:pStyle w:val="Normal1"/>
        <w:contextualSpacing/>
        <w:jc w:val="both"/>
        <w:rPr>
          <w:rFonts w:ascii="Arial" w:eastAsia="Calibri" w:hAnsi="Arial" w:cs="Arial"/>
        </w:rPr>
      </w:pPr>
      <w:r w:rsidRPr="003C5C5E">
        <w:rPr>
          <w:rFonts w:ascii="Arial" w:eastAsia="Calibri" w:hAnsi="Arial" w:cs="Arial"/>
          <w:lang w:val="es-ES_tradnl"/>
        </w:rPr>
        <w:t xml:space="preserve">Todas las empresas, para ofrecer servicios de transporte de personas mediante plataformas tecnológicas, deberán inscribirse en el registro digital de </w:t>
      </w:r>
      <w:r w:rsidRPr="003C5C5E">
        <w:rPr>
          <w:rFonts w:ascii="Arial" w:eastAsia="Calibri" w:hAnsi="Arial" w:cs="Arial"/>
        </w:rPr>
        <w:t>Empresas de Servicios de Transporte de Personas por medio de Plataformas Tecnológica</w:t>
      </w:r>
      <w:r>
        <w:rPr>
          <w:rFonts w:ascii="Arial" w:eastAsia="Calibri" w:hAnsi="Arial" w:cs="Arial"/>
        </w:rPr>
        <w:t>s</w:t>
      </w:r>
      <w:r w:rsidRPr="003C5C5E">
        <w:rPr>
          <w:rFonts w:ascii="Arial" w:eastAsia="Calibri" w:hAnsi="Arial" w:cs="Arial"/>
        </w:rPr>
        <w:t>.</w:t>
      </w:r>
    </w:p>
    <w:p w:rsidR="00FA41D6" w:rsidRPr="003C5C5E" w:rsidRDefault="00FA41D6" w:rsidP="00FA41D6">
      <w:pPr>
        <w:pStyle w:val="Normal1"/>
        <w:contextualSpacing/>
        <w:jc w:val="both"/>
        <w:rPr>
          <w:rFonts w:ascii="Arial" w:eastAsia="Calibri" w:hAnsi="Arial" w:cs="Arial"/>
        </w:rPr>
      </w:pPr>
    </w:p>
    <w:p w:rsidR="00FA41D6" w:rsidRPr="00271A7D" w:rsidRDefault="00FA41D6" w:rsidP="00FA41D6">
      <w:pPr>
        <w:pStyle w:val="Normal1"/>
        <w:jc w:val="both"/>
        <w:rPr>
          <w:rFonts w:ascii="Arial" w:eastAsiaTheme="minorEastAsia" w:hAnsi="Arial" w:cs="Arial"/>
          <w:color w:val="auto"/>
          <w:lang w:val="es-ES_tradnl" w:eastAsia="es-CR"/>
        </w:rPr>
      </w:pPr>
      <w:r w:rsidRPr="00271A7D">
        <w:rPr>
          <w:rFonts w:ascii="Arial" w:eastAsiaTheme="minorEastAsia" w:hAnsi="Arial" w:cs="Arial"/>
          <w:color w:val="auto"/>
          <w:lang w:val="es-ES_tradnl" w:eastAsia="es-CR"/>
        </w:rPr>
        <w:t>ARTÍCULO 9-</w:t>
      </w:r>
      <w:r>
        <w:rPr>
          <w:rFonts w:ascii="Arial" w:eastAsiaTheme="minorEastAsia" w:hAnsi="Arial" w:cs="Arial"/>
          <w:color w:val="auto"/>
          <w:lang w:val="es-ES_tradnl" w:eastAsia="es-CR"/>
        </w:rPr>
        <w:tab/>
      </w:r>
      <w:r w:rsidRPr="00271A7D">
        <w:rPr>
          <w:rFonts w:ascii="Arial" w:eastAsiaTheme="minorEastAsia" w:hAnsi="Arial" w:cs="Arial"/>
          <w:color w:val="auto"/>
          <w:lang w:val="es-ES_tradnl" w:eastAsia="es-CR"/>
        </w:rPr>
        <w:t xml:space="preserve">Inscripción en el registro </w:t>
      </w:r>
    </w:p>
    <w:p w:rsidR="00FA41D6" w:rsidRDefault="00FA41D6" w:rsidP="00FA41D6">
      <w:pPr>
        <w:pStyle w:val="Normal1"/>
        <w:jc w:val="both"/>
        <w:rPr>
          <w:rFonts w:ascii="Arial" w:eastAsiaTheme="minorEastAsia" w:hAnsi="Arial" w:cs="Arial"/>
          <w:color w:val="auto"/>
          <w:lang w:val="es-ES_tradnl" w:eastAsia="es-CR"/>
        </w:rPr>
      </w:pPr>
    </w:p>
    <w:p w:rsidR="00FA41D6" w:rsidRPr="003C5C5E" w:rsidRDefault="00FA41D6" w:rsidP="00FA41D6">
      <w:pPr>
        <w:pStyle w:val="Normal1"/>
        <w:jc w:val="both"/>
        <w:rPr>
          <w:rFonts w:ascii="Arial" w:eastAsia="Calibri" w:hAnsi="Arial" w:cs="Arial"/>
          <w:lang w:val="es-ES_tradnl"/>
        </w:rPr>
      </w:pPr>
      <w:r w:rsidRPr="003C5C5E">
        <w:rPr>
          <w:rFonts w:ascii="Arial" w:eastAsia="Calibri" w:hAnsi="Arial" w:cs="Arial"/>
          <w:lang w:val="es-ES_tradnl"/>
        </w:rPr>
        <w:t>Para</w:t>
      </w:r>
      <w:r>
        <w:rPr>
          <w:rFonts w:ascii="Arial" w:eastAsia="Calibri" w:hAnsi="Arial" w:cs="Arial"/>
          <w:lang w:val="es-ES_tradnl"/>
        </w:rPr>
        <w:t xml:space="preserve"> realizar la inscripción en el r</w:t>
      </w:r>
      <w:r w:rsidRPr="003C5C5E">
        <w:rPr>
          <w:rFonts w:ascii="Arial" w:eastAsia="Calibri" w:hAnsi="Arial" w:cs="Arial"/>
          <w:lang w:val="es-ES_tradnl"/>
        </w:rPr>
        <w:t xml:space="preserve">egistro, las </w:t>
      </w:r>
      <w:r w:rsidRPr="003C5C5E">
        <w:rPr>
          <w:rFonts w:ascii="Arial" w:eastAsia="Calibri" w:hAnsi="Arial" w:cs="Arial"/>
        </w:rPr>
        <w:t>ESTP</w:t>
      </w:r>
      <w:r w:rsidRPr="003C5C5E">
        <w:rPr>
          <w:rFonts w:ascii="Arial" w:eastAsia="Calibri" w:hAnsi="Arial" w:cs="Arial"/>
          <w:lang w:val="es-ES_tradnl"/>
        </w:rPr>
        <w:t xml:space="preserve"> deberán presentar ante el Ministerio de Obras Públicas y Transportes, los siguientes requisitos:</w:t>
      </w:r>
    </w:p>
    <w:p w:rsidR="00FA41D6" w:rsidRPr="003C5C5E" w:rsidRDefault="00FA41D6" w:rsidP="00FA41D6">
      <w:pPr>
        <w:pStyle w:val="Normal1"/>
        <w:jc w:val="both"/>
        <w:rPr>
          <w:rFonts w:ascii="Arial" w:eastAsia="Calibri" w:hAnsi="Arial" w:cs="Arial"/>
          <w:lang w:val="es-ES_tradnl"/>
        </w:rPr>
      </w:pPr>
    </w:p>
    <w:p w:rsidR="00FA41D6" w:rsidRPr="003C5C5E" w:rsidRDefault="00FA41D6" w:rsidP="00FA41D6">
      <w:pPr>
        <w:pStyle w:val="Normal1"/>
        <w:jc w:val="both"/>
        <w:rPr>
          <w:rFonts w:ascii="Arial" w:eastAsia="Calibri" w:hAnsi="Arial" w:cs="Arial"/>
          <w:lang w:val="es-ES_tradnl"/>
        </w:rPr>
      </w:pPr>
      <w:r>
        <w:rPr>
          <w:rFonts w:ascii="Arial" w:eastAsia="Calibri" w:hAnsi="Arial" w:cs="Arial"/>
          <w:lang w:val="es-ES_tradnl"/>
        </w:rPr>
        <w:t>a)</w:t>
      </w:r>
      <w:r>
        <w:rPr>
          <w:rFonts w:ascii="Arial" w:eastAsia="Calibri" w:hAnsi="Arial" w:cs="Arial"/>
          <w:lang w:val="es-ES_tradnl"/>
        </w:rPr>
        <w:tab/>
      </w:r>
      <w:r w:rsidRPr="003C5C5E">
        <w:rPr>
          <w:rFonts w:ascii="Arial" w:eastAsia="Calibri" w:hAnsi="Arial" w:cs="Arial"/>
          <w:lang w:val="es-ES_tradnl"/>
        </w:rPr>
        <w:t xml:space="preserve">Razón o denominación social de la persona física, o jurídica y acta constitutiva. </w:t>
      </w:r>
    </w:p>
    <w:p w:rsidR="00FA41D6" w:rsidRPr="003C5C5E" w:rsidRDefault="00FA41D6" w:rsidP="00FA41D6">
      <w:pPr>
        <w:pStyle w:val="Normal1"/>
        <w:jc w:val="both"/>
        <w:rPr>
          <w:rFonts w:ascii="Arial" w:eastAsia="Calibri" w:hAnsi="Arial" w:cs="Arial"/>
          <w:lang w:val="es-ES_tradnl"/>
        </w:rPr>
      </w:pPr>
      <w:r>
        <w:rPr>
          <w:rFonts w:ascii="Arial" w:hAnsi="Arial" w:cs="Arial"/>
        </w:rPr>
        <w:t>b)</w:t>
      </w:r>
      <w:r>
        <w:rPr>
          <w:rFonts w:ascii="Arial" w:hAnsi="Arial" w:cs="Arial"/>
        </w:rPr>
        <w:tab/>
      </w:r>
      <w:r w:rsidRPr="003C5C5E">
        <w:rPr>
          <w:rFonts w:ascii="Arial" w:hAnsi="Arial" w:cs="Arial"/>
        </w:rPr>
        <w:t>Copia de cédula de identidad vigente o documento de identidad oficial del representante legal en Costa Rica de la ESTP, o copia de cédula de persona física, teléfono y correo electrónico como medios para recibir notificaciones.</w:t>
      </w:r>
    </w:p>
    <w:p w:rsidR="00FA41D6" w:rsidRPr="003C5C5E" w:rsidRDefault="00FA41D6" w:rsidP="00FA41D6">
      <w:pPr>
        <w:pStyle w:val="Normal1"/>
        <w:jc w:val="both"/>
        <w:rPr>
          <w:rFonts w:ascii="Arial" w:eastAsia="Calibri" w:hAnsi="Arial" w:cs="Arial"/>
          <w:lang w:val="es-ES_tradnl"/>
        </w:rPr>
      </w:pPr>
      <w:r>
        <w:rPr>
          <w:rFonts w:ascii="Arial" w:eastAsia="Calibri" w:hAnsi="Arial" w:cs="Arial"/>
          <w:lang w:val="es-ES_tradnl"/>
        </w:rPr>
        <w:t>c)</w:t>
      </w:r>
      <w:r>
        <w:rPr>
          <w:rFonts w:ascii="Arial" w:eastAsia="Calibri" w:hAnsi="Arial" w:cs="Arial"/>
          <w:lang w:val="es-ES_tradnl"/>
        </w:rPr>
        <w:tab/>
      </w:r>
      <w:r w:rsidRPr="003C5C5E">
        <w:rPr>
          <w:rFonts w:ascii="Arial" w:eastAsia="Calibri" w:hAnsi="Arial" w:cs="Arial"/>
          <w:lang w:val="es-ES_tradnl"/>
        </w:rPr>
        <w:t>Certificación de personería jurídica,</w:t>
      </w:r>
      <w:r w:rsidRPr="003C5C5E">
        <w:rPr>
          <w:rFonts w:ascii="Arial" w:hAnsi="Arial" w:cs="Arial"/>
        </w:rPr>
        <w:t xml:space="preserve"> la cual deberá ser actualizada cada vez que se modifique el ordenamiento estatutario o la representación legal.</w:t>
      </w:r>
    </w:p>
    <w:p w:rsidR="00FA41D6" w:rsidRPr="003C5C5E" w:rsidRDefault="00FA41D6" w:rsidP="00FA41D6">
      <w:pPr>
        <w:pStyle w:val="Normal1"/>
        <w:jc w:val="both"/>
        <w:rPr>
          <w:rFonts w:ascii="Arial" w:eastAsia="Calibri" w:hAnsi="Arial" w:cs="Arial"/>
          <w:lang w:val="es-ES_tradnl"/>
        </w:rPr>
      </w:pPr>
      <w:r>
        <w:rPr>
          <w:rFonts w:ascii="Arial" w:hAnsi="Arial" w:cs="Arial"/>
          <w:lang w:val="es-ES_tradnl"/>
        </w:rPr>
        <w:t>d)</w:t>
      </w:r>
      <w:r>
        <w:rPr>
          <w:rFonts w:ascii="Arial" w:hAnsi="Arial" w:cs="Arial"/>
          <w:lang w:val="es-ES_tradnl"/>
        </w:rPr>
        <w:tab/>
      </w:r>
      <w:r w:rsidRPr="003C5C5E">
        <w:rPr>
          <w:rFonts w:ascii="Arial" w:hAnsi="Arial" w:cs="Arial"/>
          <w:lang w:val="es-ES_tradnl"/>
        </w:rPr>
        <w:t xml:space="preserve">Domicilio exacto, números telefónicos y correos electrónicos oficiales </w:t>
      </w:r>
      <w:r w:rsidRPr="003C5C5E">
        <w:rPr>
          <w:rFonts w:ascii="Arial" w:eastAsia="Calibri" w:hAnsi="Arial" w:cs="Arial"/>
          <w:lang w:val="es-ES_tradnl"/>
        </w:rPr>
        <w:t xml:space="preserve">de la persona jurídica referente a las </w:t>
      </w:r>
      <w:r w:rsidRPr="003C5C5E">
        <w:rPr>
          <w:rFonts w:ascii="Arial" w:eastAsia="Calibri" w:hAnsi="Arial" w:cs="Arial"/>
        </w:rPr>
        <w:t>ESTP</w:t>
      </w:r>
      <w:r w:rsidRPr="003C5C5E">
        <w:rPr>
          <w:rFonts w:ascii="Arial" w:eastAsia="Calibri" w:hAnsi="Arial" w:cs="Arial"/>
          <w:lang w:val="es-ES_tradnl"/>
        </w:rPr>
        <w:t>.</w:t>
      </w:r>
    </w:p>
    <w:p w:rsidR="00FA41D6" w:rsidRPr="003C5C5E" w:rsidRDefault="00FA41D6" w:rsidP="00FA41D6">
      <w:pPr>
        <w:pStyle w:val="Normal1"/>
        <w:jc w:val="both"/>
        <w:rPr>
          <w:rFonts w:ascii="Arial" w:eastAsia="Calibri" w:hAnsi="Arial" w:cs="Arial"/>
          <w:lang w:val="es-ES_tradnl"/>
        </w:rPr>
      </w:pPr>
      <w:r>
        <w:rPr>
          <w:rFonts w:ascii="Arial" w:eastAsia="Calibri" w:hAnsi="Arial" w:cs="Arial"/>
          <w:lang w:val="es-ES_tradnl"/>
        </w:rPr>
        <w:t>e)</w:t>
      </w:r>
      <w:r>
        <w:rPr>
          <w:rFonts w:ascii="Arial" w:eastAsia="Calibri" w:hAnsi="Arial" w:cs="Arial"/>
          <w:lang w:val="es-ES_tradnl"/>
        </w:rPr>
        <w:tab/>
      </w:r>
      <w:r w:rsidRPr="003C5C5E">
        <w:rPr>
          <w:rFonts w:ascii="Arial" w:eastAsia="Calibri" w:hAnsi="Arial" w:cs="Arial"/>
          <w:lang w:val="es-ES_tradnl"/>
        </w:rPr>
        <w:t xml:space="preserve">Nombre e </w:t>
      </w:r>
      <w:r w:rsidRPr="003C5C5E">
        <w:rPr>
          <w:rFonts w:ascii="Arial" w:hAnsi="Arial" w:cs="Arial"/>
          <w:lang w:val="es-ES_tradnl"/>
        </w:rPr>
        <w:t xml:space="preserve">información general de la plataforma tecnológica administrada u operada por la </w:t>
      </w:r>
      <w:r w:rsidRPr="003C5C5E">
        <w:rPr>
          <w:rFonts w:ascii="Arial" w:eastAsia="Calibri" w:hAnsi="Arial" w:cs="Arial"/>
        </w:rPr>
        <w:t>ESTP</w:t>
      </w:r>
      <w:r w:rsidRPr="003C5C5E">
        <w:rPr>
          <w:rFonts w:ascii="Arial" w:hAnsi="Arial" w:cs="Arial"/>
          <w:lang w:val="es-ES_tradnl"/>
        </w:rPr>
        <w:t>.</w:t>
      </w:r>
    </w:p>
    <w:p w:rsidR="00FA41D6" w:rsidRPr="003C5C5E" w:rsidRDefault="00FA41D6" w:rsidP="00FA41D6">
      <w:pPr>
        <w:pStyle w:val="Normal1"/>
        <w:jc w:val="both"/>
        <w:rPr>
          <w:rFonts w:ascii="Arial" w:eastAsia="Calibri" w:hAnsi="Arial" w:cs="Arial"/>
          <w:lang w:val="es-ES_tradnl"/>
        </w:rPr>
      </w:pPr>
      <w:r>
        <w:rPr>
          <w:rFonts w:ascii="Arial" w:hAnsi="Arial" w:cs="Arial"/>
        </w:rPr>
        <w:t>f)</w:t>
      </w:r>
      <w:r>
        <w:rPr>
          <w:rFonts w:ascii="Arial" w:hAnsi="Arial" w:cs="Arial"/>
        </w:rPr>
        <w:tab/>
      </w:r>
      <w:r w:rsidRPr="003C5C5E">
        <w:rPr>
          <w:rFonts w:ascii="Arial" w:hAnsi="Arial" w:cs="Arial"/>
        </w:rPr>
        <w:t>Listado de los requisitos que se solicitan para la acreditación de conductores y vehículos ante la ESTP.</w:t>
      </w:r>
    </w:p>
    <w:p w:rsidR="00FA41D6" w:rsidRPr="003C5C5E" w:rsidRDefault="00FA41D6" w:rsidP="00FA41D6">
      <w:pPr>
        <w:pStyle w:val="Normal1"/>
        <w:jc w:val="both"/>
        <w:rPr>
          <w:rFonts w:ascii="Arial" w:hAnsi="Arial" w:cs="Arial"/>
          <w:lang w:val="es-ES_tradnl"/>
        </w:rPr>
      </w:pPr>
      <w:r>
        <w:rPr>
          <w:rFonts w:ascii="Arial" w:hAnsi="Arial" w:cs="Arial"/>
          <w:lang w:val="es-ES_tradnl"/>
        </w:rPr>
        <w:t>g)</w:t>
      </w:r>
      <w:r>
        <w:rPr>
          <w:rFonts w:ascii="Arial" w:hAnsi="Arial" w:cs="Arial"/>
          <w:lang w:val="es-ES_tradnl"/>
        </w:rPr>
        <w:tab/>
      </w:r>
      <w:r w:rsidRPr="003C5C5E">
        <w:rPr>
          <w:rFonts w:ascii="Arial" w:hAnsi="Arial" w:cs="Arial"/>
          <w:lang w:val="es-ES_tradnl"/>
        </w:rPr>
        <w:t xml:space="preserve">Certificación de su inscripción como contribuyente en la Dirección General de Tributación, ya que este servicio estará sujeto al pago del impuesto al valor </w:t>
      </w:r>
      <w:r w:rsidRPr="003C5C5E">
        <w:rPr>
          <w:rFonts w:ascii="Arial" w:hAnsi="Arial" w:cs="Arial"/>
          <w:lang w:val="es-ES_tradnl"/>
        </w:rPr>
        <w:lastRenderedPageBreak/>
        <w:t>agregado, de acuerdo con la Ley de Fortalecimiento de las Finanzas Púbicas, Ley N</w:t>
      </w:r>
      <w:r>
        <w:rPr>
          <w:rFonts w:ascii="Arial" w:hAnsi="Arial" w:cs="Arial"/>
          <w:lang w:val="es-ES_tradnl"/>
        </w:rPr>
        <w:t>.</w:t>
      </w:r>
      <w:r w:rsidRPr="003C5C5E">
        <w:rPr>
          <w:rFonts w:ascii="Arial" w:hAnsi="Arial" w:cs="Arial"/>
          <w:lang w:val="es-ES_tradnl"/>
        </w:rPr>
        <w:t>° 9635</w:t>
      </w:r>
      <w:r>
        <w:rPr>
          <w:rFonts w:ascii="Arial" w:hAnsi="Arial" w:cs="Arial"/>
          <w:lang w:val="es-ES_tradnl"/>
        </w:rPr>
        <w:t>,</w:t>
      </w:r>
      <w:r w:rsidRPr="003C5C5E">
        <w:rPr>
          <w:rFonts w:ascii="Arial" w:hAnsi="Arial" w:cs="Arial"/>
          <w:lang w:val="es-ES_tradnl"/>
        </w:rPr>
        <w:t xml:space="preserve"> de 4 de diciembre de 2018.</w:t>
      </w:r>
    </w:p>
    <w:p w:rsidR="00FA41D6" w:rsidRPr="003C5C5E" w:rsidRDefault="00FA41D6" w:rsidP="00FA41D6">
      <w:pPr>
        <w:pStyle w:val="Normal1"/>
        <w:jc w:val="both"/>
        <w:rPr>
          <w:rFonts w:ascii="Arial" w:hAnsi="Arial" w:cs="Arial"/>
          <w:lang w:val="es-ES_tradnl"/>
        </w:rPr>
      </w:pPr>
      <w:r>
        <w:rPr>
          <w:rFonts w:ascii="Arial" w:hAnsi="Arial" w:cs="Arial"/>
          <w:lang w:val="es-ES_tradnl"/>
        </w:rPr>
        <w:t>h)</w:t>
      </w:r>
      <w:r>
        <w:rPr>
          <w:rFonts w:ascii="Arial" w:hAnsi="Arial" w:cs="Arial"/>
          <w:lang w:val="es-ES_tradnl"/>
        </w:rPr>
        <w:tab/>
      </w:r>
      <w:r w:rsidRPr="003C5C5E">
        <w:rPr>
          <w:rFonts w:ascii="Arial" w:hAnsi="Arial" w:cs="Arial"/>
          <w:lang w:val="es-ES_tradnl"/>
        </w:rPr>
        <w:t>Certificación de inscripción ante la Caja C</w:t>
      </w:r>
      <w:r>
        <w:rPr>
          <w:rFonts w:ascii="Arial" w:hAnsi="Arial" w:cs="Arial"/>
          <w:lang w:val="es-ES_tradnl"/>
        </w:rPr>
        <w:t>ostarricense de</w:t>
      </w:r>
      <w:r w:rsidRPr="003C5C5E">
        <w:rPr>
          <w:rFonts w:ascii="Arial" w:hAnsi="Arial" w:cs="Arial"/>
          <w:lang w:val="es-ES_tradnl"/>
        </w:rPr>
        <w:t xml:space="preserve"> Seguro Social</w:t>
      </w:r>
      <w:r>
        <w:rPr>
          <w:rFonts w:ascii="Arial" w:hAnsi="Arial" w:cs="Arial"/>
          <w:lang w:val="es-ES_tradnl"/>
        </w:rPr>
        <w:t>.</w:t>
      </w:r>
      <w:r w:rsidRPr="003C5C5E">
        <w:rPr>
          <w:rFonts w:ascii="Arial" w:hAnsi="Arial" w:cs="Arial"/>
          <w:lang w:val="es-ES_tradnl"/>
        </w:rPr>
        <w:t xml:space="preserve"> </w:t>
      </w:r>
    </w:p>
    <w:p w:rsidR="00FA41D6" w:rsidRPr="003C5C5E" w:rsidRDefault="00FA41D6" w:rsidP="00FA41D6">
      <w:pPr>
        <w:pStyle w:val="Normal1"/>
        <w:jc w:val="both"/>
        <w:rPr>
          <w:rFonts w:ascii="Arial" w:hAnsi="Arial" w:cs="Arial"/>
          <w:lang w:val="es-ES_tradnl"/>
        </w:rPr>
      </w:pPr>
      <w:r>
        <w:rPr>
          <w:rFonts w:ascii="Arial" w:hAnsi="Arial" w:cs="Arial"/>
          <w:lang w:val="es-ES_tradnl"/>
        </w:rPr>
        <w:t>i)</w:t>
      </w:r>
      <w:r>
        <w:rPr>
          <w:rFonts w:ascii="Arial" w:hAnsi="Arial" w:cs="Arial"/>
          <w:lang w:val="es-ES_tradnl"/>
        </w:rPr>
        <w:tab/>
      </w:r>
      <w:r w:rsidRPr="003C5C5E">
        <w:rPr>
          <w:rFonts w:ascii="Arial" w:hAnsi="Arial" w:cs="Arial"/>
          <w:lang w:val="es-ES_tradnl"/>
        </w:rPr>
        <w:t>El comproba</w:t>
      </w:r>
      <w:r>
        <w:rPr>
          <w:rFonts w:ascii="Arial" w:hAnsi="Arial" w:cs="Arial"/>
          <w:lang w:val="es-ES_tradnl"/>
        </w:rPr>
        <w:t>nte de pago correspondiente al r</w:t>
      </w:r>
      <w:r w:rsidRPr="003C5C5E">
        <w:rPr>
          <w:rFonts w:ascii="Arial" w:hAnsi="Arial" w:cs="Arial"/>
          <w:lang w:val="es-ES_tradnl"/>
        </w:rPr>
        <w:t>egistro de la ESTP.</w:t>
      </w:r>
    </w:p>
    <w:p w:rsidR="00FA41D6" w:rsidRPr="003C5C5E" w:rsidRDefault="00FA41D6" w:rsidP="00FA41D6">
      <w:pPr>
        <w:pStyle w:val="Normal1"/>
        <w:jc w:val="both"/>
        <w:rPr>
          <w:rFonts w:ascii="Arial" w:hAnsi="Arial" w:cs="Arial"/>
          <w:b/>
          <w:lang w:val="es-ES_tradnl"/>
        </w:rPr>
      </w:pPr>
    </w:p>
    <w:p w:rsidR="00FA41D6" w:rsidRPr="00160374" w:rsidRDefault="00FA41D6" w:rsidP="00FA41D6">
      <w:pPr>
        <w:pStyle w:val="Normal1"/>
        <w:jc w:val="both"/>
        <w:rPr>
          <w:rFonts w:ascii="Arial" w:hAnsi="Arial" w:cs="Arial"/>
          <w:lang w:val="es-ES_tradnl"/>
        </w:rPr>
      </w:pPr>
      <w:r w:rsidRPr="00160374">
        <w:rPr>
          <w:rFonts w:ascii="Arial" w:hAnsi="Arial" w:cs="Arial"/>
          <w:lang w:val="es-ES_tradnl"/>
        </w:rPr>
        <w:t>ARTÍCULO 10-</w:t>
      </w:r>
      <w:r w:rsidRPr="00160374">
        <w:rPr>
          <w:rFonts w:ascii="Arial" w:hAnsi="Arial" w:cs="Arial"/>
          <w:lang w:val="es-ES_tradnl"/>
        </w:rPr>
        <w:tab/>
        <w:t>Falta de presentación de los requisitos</w:t>
      </w:r>
    </w:p>
    <w:p w:rsidR="00FA41D6" w:rsidRPr="00160374" w:rsidRDefault="00FA41D6" w:rsidP="00FA41D6">
      <w:pPr>
        <w:pStyle w:val="Normal1"/>
        <w:jc w:val="both"/>
        <w:rPr>
          <w:rFonts w:ascii="Arial" w:hAnsi="Arial" w:cs="Arial"/>
          <w:lang w:val="es-ES_tradnl"/>
        </w:rPr>
      </w:pPr>
    </w:p>
    <w:p w:rsidR="00FA41D6" w:rsidRPr="00160374" w:rsidRDefault="00FA41D6" w:rsidP="00FA41D6">
      <w:pPr>
        <w:pStyle w:val="Normal1"/>
        <w:jc w:val="both"/>
        <w:rPr>
          <w:rFonts w:ascii="Arial" w:hAnsi="Arial" w:cs="Arial"/>
          <w:lang w:val="es-ES_tradnl"/>
        </w:rPr>
      </w:pPr>
      <w:r w:rsidRPr="00160374">
        <w:rPr>
          <w:rFonts w:ascii="Arial" w:hAnsi="Arial" w:cs="Arial"/>
          <w:lang w:val="es-ES_tradnl"/>
        </w:rPr>
        <w:t>La ESTP que no cumpla con alguno de los requisitos establecidos en esta ley o que tenga pendiente el pago de multas, no podrá inscribirse en el registro de Empresas de Servicios de Transporte de Personas por medio de Plataformas Tecnológicas.</w:t>
      </w:r>
    </w:p>
    <w:p w:rsidR="00FA41D6" w:rsidRPr="00160374" w:rsidRDefault="00FA41D6" w:rsidP="00FA41D6">
      <w:pPr>
        <w:pStyle w:val="Normal1"/>
        <w:jc w:val="both"/>
        <w:rPr>
          <w:rFonts w:ascii="Arial" w:hAnsi="Arial" w:cs="Arial"/>
          <w:lang w:val="es-ES_tradnl"/>
        </w:rPr>
      </w:pPr>
    </w:p>
    <w:p w:rsidR="00FA41D6" w:rsidRPr="00160374" w:rsidRDefault="00FA41D6" w:rsidP="00FA41D6">
      <w:pPr>
        <w:pStyle w:val="Normal1"/>
        <w:jc w:val="both"/>
        <w:rPr>
          <w:rFonts w:ascii="Arial" w:hAnsi="Arial" w:cs="Arial"/>
          <w:lang w:val="es-ES_tradnl"/>
        </w:rPr>
      </w:pPr>
      <w:r w:rsidRPr="00160374">
        <w:rPr>
          <w:rFonts w:ascii="Arial" w:hAnsi="Arial" w:cs="Arial"/>
          <w:lang w:val="es-ES_tradnl"/>
        </w:rPr>
        <w:t>ARTÍCULO 11</w:t>
      </w:r>
      <w:r>
        <w:rPr>
          <w:rFonts w:ascii="Arial" w:hAnsi="Arial" w:cs="Arial"/>
          <w:lang w:val="es-ES_tradnl"/>
        </w:rPr>
        <w:t>-</w:t>
      </w:r>
      <w:r>
        <w:rPr>
          <w:rFonts w:ascii="Arial" w:hAnsi="Arial" w:cs="Arial"/>
          <w:lang w:val="es-ES_tradnl"/>
        </w:rPr>
        <w:tab/>
        <w:t>Otros requisitos a cumplir</w:t>
      </w:r>
    </w:p>
    <w:p w:rsidR="00FA41D6" w:rsidRPr="00160374" w:rsidRDefault="00FA41D6" w:rsidP="00FA41D6">
      <w:pPr>
        <w:pStyle w:val="Normal1"/>
        <w:jc w:val="both"/>
        <w:rPr>
          <w:rFonts w:ascii="Arial" w:hAnsi="Arial" w:cs="Arial"/>
          <w:lang w:val="es-ES_tradnl"/>
        </w:rPr>
      </w:pPr>
    </w:p>
    <w:p w:rsidR="00FA41D6" w:rsidRPr="003C5C5E" w:rsidRDefault="00FA41D6" w:rsidP="00FA41D6">
      <w:pPr>
        <w:pStyle w:val="Normal1"/>
        <w:jc w:val="both"/>
        <w:rPr>
          <w:rFonts w:ascii="Arial" w:hAnsi="Arial" w:cs="Arial"/>
          <w:lang w:val="es-ES_tradnl"/>
        </w:rPr>
      </w:pPr>
      <w:r w:rsidRPr="003C5C5E">
        <w:rPr>
          <w:rFonts w:ascii="Arial" w:hAnsi="Arial" w:cs="Arial"/>
          <w:lang w:val="es-ES_tradnl"/>
        </w:rPr>
        <w:t>El cumplimiento de los requisitos anteriormente expuestos no exime a las ESTP de su deber de cumplir cualquier otra condición que el ordenamiento jurídico costarricense requiera.</w:t>
      </w:r>
    </w:p>
    <w:p w:rsidR="00FA41D6" w:rsidRPr="003C5C5E" w:rsidRDefault="00FA41D6" w:rsidP="00FA41D6">
      <w:pPr>
        <w:pStyle w:val="Normal1"/>
        <w:jc w:val="both"/>
        <w:rPr>
          <w:rFonts w:ascii="Arial" w:hAnsi="Arial" w:cs="Arial"/>
          <w:lang w:val="es-ES_tradnl"/>
        </w:rPr>
      </w:pPr>
    </w:p>
    <w:p w:rsidR="00FA41D6" w:rsidRPr="00160374" w:rsidRDefault="00FA41D6" w:rsidP="00FA41D6">
      <w:pPr>
        <w:pStyle w:val="Normal1"/>
        <w:jc w:val="both"/>
        <w:rPr>
          <w:rFonts w:ascii="Arial" w:hAnsi="Arial" w:cs="Arial"/>
          <w:lang w:val="es-ES_tradnl"/>
        </w:rPr>
      </w:pPr>
      <w:r w:rsidRPr="00160374">
        <w:rPr>
          <w:rFonts w:ascii="Arial" w:eastAsia="Calibri" w:hAnsi="Arial" w:cs="Arial"/>
          <w:lang w:val="es-ES_tradnl"/>
        </w:rPr>
        <w:t>ARTÍCULO 12-</w:t>
      </w:r>
      <w:r w:rsidRPr="00160374">
        <w:rPr>
          <w:rFonts w:ascii="Arial" w:eastAsia="Calibri" w:hAnsi="Arial" w:cs="Arial"/>
          <w:lang w:val="es-ES_tradnl"/>
        </w:rPr>
        <w:tab/>
      </w:r>
      <w:r w:rsidRPr="00160374">
        <w:rPr>
          <w:rFonts w:ascii="Arial" w:hAnsi="Arial" w:cs="Arial"/>
          <w:bCs/>
          <w:lang w:val="es-ES_tradnl"/>
        </w:rPr>
        <w:t>Pago del registro</w:t>
      </w:r>
    </w:p>
    <w:p w:rsidR="00FA41D6" w:rsidRPr="00160374" w:rsidRDefault="00FA41D6" w:rsidP="00FA41D6">
      <w:pPr>
        <w:pStyle w:val="Normal1"/>
        <w:jc w:val="both"/>
        <w:rPr>
          <w:rFonts w:ascii="Arial" w:hAnsi="Arial" w:cs="Arial"/>
          <w:lang w:val="es-ES_tradnl"/>
        </w:rPr>
      </w:pPr>
    </w:p>
    <w:p w:rsidR="00FA41D6" w:rsidRPr="00160374" w:rsidRDefault="00FA41D6" w:rsidP="00FA41D6">
      <w:pPr>
        <w:pStyle w:val="Normal1"/>
        <w:jc w:val="both"/>
        <w:rPr>
          <w:rFonts w:ascii="Arial" w:hAnsi="Arial" w:cs="Arial"/>
          <w:lang w:val="es-ES_tradnl"/>
        </w:rPr>
      </w:pPr>
      <w:r w:rsidRPr="00160374">
        <w:rPr>
          <w:rFonts w:ascii="Arial" w:hAnsi="Arial" w:cs="Arial"/>
          <w:lang w:val="es-ES_tradnl"/>
        </w:rPr>
        <w:t>Las ESTP deberán hacer un pago inicial por su registro, equivalente a veinte salarios base, en las entidades bancarias a título de la Tesorería Nacional</w:t>
      </w:r>
      <w:r>
        <w:rPr>
          <w:rFonts w:ascii="Arial" w:hAnsi="Arial" w:cs="Arial"/>
          <w:lang w:val="es-ES_tradnl"/>
        </w:rPr>
        <w:t>.</w:t>
      </w:r>
    </w:p>
    <w:p w:rsidR="00FA41D6" w:rsidRPr="00160374" w:rsidRDefault="00FA41D6" w:rsidP="00FA41D6">
      <w:pPr>
        <w:pStyle w:val="Normal1"/>
        <w:jc w:val="both"/>
        <w:rPr>
          <w:rFonts w:ascii="Arial" w:hAnsi="Arial" w:cs="Arial"/>
          <w:color w:val="auto"/>
        </w:rPr>
      </w:pPr>
    </w:p>
    <w:p w:rsidR="00FA41D6" w:rsidRPr="00160374" w:rsidRDefault="00FA41D6" w:rsidP="00FA41D6">
      <w:pPr>
        <w:pStyle w:val="Normal1"/>
        <w:jc w:val="both"/>
        <w:rPr>
          <w:rFonts w:ascii="Arial" w:hAnsi="Arial" w:cs="Arial"/>
          <w:color w:val="auto"/>
        </w:rPr>
      </w:pPr>
      <w:r w:rsidRPr="00160374">
        <w:rPr>
          <w:rFonts w:ascii="Arial" w:hAnsi="Arial" w:cs="Arial"/>
          <w:color w:val="auto"/>
        </w:rPr>
        <w:t>Para la renovación de la inscripción, el pago correspondiente será el equivalente a diez salarios base.</w:t>
      </w:r>
    </w:p>
    <w:p w:rsidR="00FA41D6" w:rsidRPr="00160374" w:rsidRDefault="00FA41D6" w:rsidP="00FA41D6">
      <w:pPr>
        <w:pStyle w:val="Normal1"/>
        <w:jc w:val="both"/>
        <w:rPr>
          <w:rFonts w:ascii="Arial" w:hAnsi="Arial" w:cs="Arial"/>
          <w:color w:val="auto"/>
        </w:rPr>
      </w:pPr>
    </w:p>
    <w:p w:rsidR="00FA41D6" w:rsidRPr="00160374" w:rsidRDefault="00FA41D6" w:rsidP="00FA41D6">
      <w:pPr>
        <w:pStyle w:val="Normal1"/>
        <w:jc w:val="both"/>
        <w:rPr>
          <w:rFonts w:ascii="Arial" w:eastAsia="Calibri" w:hAnsi="Arial" w:cs="Arial"/>
          <w:lang w:val="es-ES_tradnl"/>
        </w:rPr>
      </w:pPr>
      <w:r w:rsidRPr="00160374">
        <w:rPr>
          <w:rFonts w:ascii="Arial" w:eastAsia="Calibri" w:hAnsi="Arial" w:cs="Arial"/>
          <w:lang w:val="es-ES_tradnl"/>
        </w:rPr>
        <w:t>ARTÍCULO 13</w:t>
      </w:r>
      <w:r>
        <w:rPr>
          <w:rFonts w:ascii="Arial" w:eastAsia="Calibri" w:hAnsi="Arial" w:cs="Arial"/>
          <w:lang w:val="es-ES_tradnl"/>
        </w:rPr>
        <w:t>-</w:t>
      </w:r>
      <w:r>
        <w:rPr>
          <w:rFonts w:ascii="Arial" w:eastAsia="Calibri" w:hAnsi="Arial" w:cs="Arial"/>
          <w:lang w:val="es-ES_tradnl"/>
        </w:rPr>
        <w:tab/>
      </w:r>
      <w:r w:rsidRPr="00160374">
        <w:rPr>
          <w:rFonts w:ascii="Arial" w:eastAsia="Calibri" w:hAnsi="Arial" w:cs="Arial"/>
          <w:lang w:val="es-ES_tradnl"/>
        </w:rPr>
        <w:t>Vigencia del registro</w:t>
      </w:r>
    </w:p>
    <w:p w:rsidR="00FA41D6" w:rsidRDefault="00FA41D6" w:rsidP="00FA41D6">
      <w:pPr>
        <w:pStyle w:val="Normal1"/>
        <w:jc w:val="both"/>
        <w:rPr>
          <w:rFonts w:ascii="Arial" w:eastAsia="Calibri" w:hAnsi="Arial" w:cs="Arial"/>
          <w:lang w:val="es-ES_tradnl"/>
        </w:rPr>
      </w:pPr>
    </w:p>
    <w:p w:rsidR="00FA41D6" w:rsidRPr="003C5C5E" w:rsidRDefault="00FA41D6" w:rsidP="00FA41D6">
      <w:pPr>
        <w:pStyle w:val="Normal1"/>
        <w:jc w:val="both"/>
        <w:rPr>
          <w:rFonts w:ascii="Arial" w:eastAsia="Calibri" w:hAnsi="Arial" w:cs="Arial"/>
          <w:lang w:val="es-ES_tradnl"/>
        </w:rPr>
      </w:pPr>
      <w:r>
        <w:rPr>
          <w:rFonts w:ascii="Arial" w:eastAsia="Calibri" w:hAnsi="Arial" w:cs="Arial"/>
          <w:lang w:val="es-ES_tradnl"/>
        </w:rPr>
        <w:t>El r</w:t>
      </w:r>
      <w:r w:rsidRPr="003C5C5E">
        <w:rPr>
          <w:rFonts w:ascii="Arial" w:eastAsia="Calibri" w:hAnsi="Arial" w:cs="Arial"/>
          <w:lang w:val="es-ES_tradnl"/>
        </w:rPr>
        <w:t xml:space="preserve">egistro al que se refiere este capítulo tendrá una vigencia de cuatro años. </w:t>
      </w:r>
      <w:r>
        <w:rPr>
          <w:rFonts w:ascii="Arial" w:eastAsia="Calibri" w:hAnsi="Arial" w:cs="Arial"/>
          <w:lang w:val="es-ES_tradnl"/>
        </w:rPr>
        <w:t xml:space="preserve"> </w:t>
      </w:r>
      <w:r w:rsidRPr="003C5C5E">
        <w:rPr>
          <w:rFonts w:ascii="Arial" w:eastAsia="Calibri" w:hAnsi="Arial" w:cs="Arial"/>
          <w:lang w:val="es-ES_tradnl"/>
        </w:rPr>
        <w:t>Sin perjuicio de que la misma sea prorrogada por un plazo igual, siempre y cuando, la ESTP así lo solicite dentro de los treinta días naturales anteriores al vencimiento de su registro vigente, para lo cual la ESTP deberá efectuar nuevamente el pago del registro establecido en el artículo anterior.</w:t>
      </w:r>
    </w:p>
    <w:p w:rsidR="00FA41D6" w:rsidRPr="003C5C5E" w:rsidRDefault="00FA41D6" w:rsidP="00FA41D6">
      <w:pPr>
        <w:pStyle w:val="Normal1"/>
        <w:jc w:val="both"/>
        <w:rPr>
          <w:rFonts w:ascii="Arial" w:eastAsia="Calibri" w:hAnsi="Arial" w:cs="Arial"/>
          <w:lang w:val="es-ES_tradnl"/>
        </w:rPr>
      </w:pPr>
    </w:p>
    <w:p w:rsidR="00FA41D6" w:rsidRPr="002952F3" w:rsidRDefault="00FA41D6" w:rsidP="00FA41D6">
      <w:pPr>
        <w:pStyle w:val="Normal1"/>
        <w:jc w:val="both"/>
        <w:rPr>
          <w:rFonts w:ascii="Arial" w:eastAsia="Calibri" w:hAnsi="Arial" w:cs="Arial"/>
          <w:color w:val="auto"/>
          <w:lang w:val="es-ES_tradnl"/>
        </w:rPr>
      </w:pPr>
      <w:r w:rsidRPr="002952F3">
        <w:rPr>
          <w:rFonts w:ascii="Arial" w:hAnsi="Arial" w:cs="Arial"/>
          <w:color w:val="auto"/>
        </w:rPr>
        <w:t>ARTÍCULO 14</w:t>
      </w:r>
      <w:r w:rsidRPr="002952F3">
        <w:rPr>
          <w:rFonts w:ascii="Arial" w:eastAsia="Calibri" w:hAnsi="Arial" w:cs="Arial"/>
          <w:color w:val="auto"/>
          <w:lang w:val="es-ES_tradnl"/>
        </w:rPr>
        <w:t>-</w:t>
      </w:r>
      <w:r w:rsidRPr="002952F3">
        <w:rPr>
          <w:rFonts w:ascii="Arial" w:eastAsia="Calibri" w:hAnsi="Arial" w:cs="Arial"/>
          <w:color w:val="auto"/>
          <w:lang w:val="es-ES_tradnl"/>
        </w:rPr>
        <w:tab/>
        <w:t>Del otorgamiento del permiso</w:t>
      </w:r>
    </w:p>
    <w:p w:rsidR="00FA41D6" w:rsidRPr="008519ED" w:rsidRDefault="00FA41D6" w:rsidP="00FA41D6">
      <w:pPr>
        <w:pStyle w:val="Normal1"/>
        <w:jc w:val="both"/>
        <w:rPr>
          <w:rFonts w:ascii="Arial" w:eastAsia="Calibri" w:hAnsi="Arial" w:cs="Arial"/>
          <w:b/>
          <w:color w:val="auto"/>
          <w:lang w:val="es-ES_tradnl"/>
        </w:rPr>
      </w:pPr>
    </w:p>
    <w:p w:rsidR="00FA41D6" w:rsidRPr="008519ED" w:rsidRDefault="00FA41D6" w:rsidP="00FA41D6">
      <w:pPr>
        <w:pStyle w:val="Normal1"/>
        <w:jc w:val="both"/>
        <w:rPr>
          <w:rFonts w:ascii="Arial" w:eastAsia="Calibri" w:hAnsi="Arial" w:cs="Arial"/>
          <w:color w:val="auto"/>
          <w:lang w:val="es-ES_tradnl"/>
        </w:rPr>
      </w:pPr>
      <w:r w:rsidRPr="008519ED">
        <w:rPr>
          <w:rFonts w:ascii="Arial" w:eastAsia="Calibri" w:hAnsi="Arial" w:cs="Arial"/>
          <w:color w:val="auto"/>
          <w:lang w:val="es-ES_tradnl"/>
        </w:rPr>
        <w:t>El Ministerio de Obras Públicas y Transportes, una vez constatado el cumplimiento de los requisitos para la inscripción de la ESTP y a partir de su registro, deberá aprobar y otorgar el permiso habilitante para la entrada en operación de la ESTP. El permiso tendrá vigencia durante el mismo tiempo que el registro esté vigente.</w:t>
      </w:r>
    </w:p>
    <w:p w:rsidR="00FA41D6" w:rsidRPr="008519ED" w:rsidRDefault="00FA41D6" w:rsidP="00FA41D6">
      <w:pPr>
        <w:spacing w:after="0" w:line="240" w:lineRule="auto"/>
        <w:rPr>
          <w:rFonts w:ascii="Arial" w:eastAsia="Calibri" w:hAnsi="Arial" w:cs="Arial"/>
          <w:b/>
          <w:sz w:val="24"/>
          <w:szCs w:val="24"/>
        </w:rPr>
      </w:pPr>
    </w:p>
    <w:p w:rsidR="00FA41D6" w:rsidRPr="002952F3" w:rsidRDefault="00FA41D6" w:rsidP="00FA41D6">
      <w:pPr>
        <w:spacing w:after="0" w:line="240" w:lineRule="auto"/>
        <w:jc w:val="both"/>
        <w:rPr>
          <w:rFonts w:ascii="Arial" w:eastAsia="Calibri" w:hAnsi="Arial" w:cs="Arial"/>
          <w:sz w:val="24"/>
          <w:szCs w:val="24"/>
        </w:rPr>
      </w:pPr>
      <w:r w:rsidRPr="002952F3">
        <w:rPr>
          <w:rFonts w:ascii="Arial" w:eastAsia="Calibri" w:hAnsi="Arial" w:cs="Arial"/>
          <w:sz w:val="24"/>
          <w:szCs w:val="24"/>
        </w:rPr>
        <w:t>ARTÍCULO 15-</w:t>
      </w:r>
      <w:r w:rsidRPr="002952F3">
        <w:rPr>
          <w:rFonts w:ascii="Arial" w:eastAsia="Calibri" w:hAnsi="Arial" w:cs="Arial"/>
          <w:sz w:val="24"/>
          <w:szCs w:val="24"/>
        </w:rPr>
        <w:tab/>
        <w:t>Cancelación del permiso y registro de empresas de servicios de transporte de personas por medio de plataformas tecnológicas</w:t>
      </w:r>
    </w:p>
    <w:p w:rsidR="00FA41D6" w:rsidRPr="002952F3" w:rsidRDefault="00FA41D6" w:rsidP="00FA41D6">
      <w:pPr>
        <w:pStyle w:val="Normal1"/>
        <w:jc w:val="both"/>
        <w:rPr>
          <w:rFonts w:ascii="Arial" w:eastAsia="Calibri" w:hAnsi="Arial" w:cs="Arial"/>
          <w:color w:val="auto"/>
          <w:lang w:val="es-ES_tradnl"/>
        </w:rPr>
      </w:pPr>
    </w:p>
    <w:p w:rsidR="00FA41D6" w:rsidRPr="002952F3" w:rsidRDefault="00FA41D6" w:rsidP="00FA41D6">
      <w:pPr>
        <w:pStyle w:val="Normal1"/>
        <w:jc w:val="both"/>
        <w:rPr>
          <w:rFonts w:ascii="Arial" w:eastAsia="Calibri" w:hAnsi="Arial" w:cs="Arial"/>
          <w:lang w:val="es-ES_tradnl"/>
        </w:rPr>
      </w:pPr>
      <w:r w:rsidRPr="002952F3">
        <w:rPr>
          <w:rFonts w:ascii="Arial" w:eastAsia="Calibri" w:hAnsi="Arial" w:cs="Arial"/>
          <w:lang w:val="es-ES_tradnl"/>
        </w:rPr>
        <w:t>El registro de las ESTP será cancelado por:</w:t>
      </w:r>
    </w:p>
    <w:p w:rsidR="00FA41D6" w:rsidRPr="002952F3" w:rsidRDefault="00FA41D6" w:rsidP="00FA41D6">
      <w:pPr>
        <w:pStyle w:val="Normal1"/>
        <w:jc w:val="both"/>
        <w:rPr>
          <w:rFonts w:ascii="Arial" w:hAnsi="Arial" w:cs="Arial"/>
          <w:lang w:val="es-ES_tradnl"/>
        </w:rPr>
      </w:pPr>
    </w:p>
    <w:p w:rsidR="00FA41D6" w:rsidRPr="002952F3" w:rsidRDefault="00FA41D6" w:rsidP="00FA41D6">
      <w:pPr>
        <w:pStyle w:val="Normal1"/>
        <w:jc w:val="both"/>
        <w:rPr>
          <w:rFonts w:ascii="Arial" w:eastAsia="Calibri" w:hAnsi="Arial" w:cs="Arial"/>
          <w:lang w:val="es-ES_tradnl"/>
        </w:rPr>
      </w:pPr>
      <w:r>
        <w:rPr>
          <w:rFonts w:ascii="Arial" w:eastAsia="Calibri" w:hAnsi="Arial" w:cs="Arial"/>
          <w:lang w:val="es-ES_tradnl"/>
        </w:rPr>
        <w:t>a)</w:t>
      </w:r>
      <w:r>
        <w:rPr>
          <w:rFonts w:ascii="Arial" w:eastAsia="Calibri" w:hAnsi="Arial" w:cs="Arial"/>
          <w:lang w:val="es-ES_tradnl"/>
        </w:rPr>
        <w:tab/>
      </w:r>
      <w:r w:rsidRPr="002952F3">
        <w:rPr>
          <w:rFonts w:ascii="Arial" w:eastAsia="Calibri" w:hAnsi="Arial" w:cs="Arial"/>
          <w:lang w:val="es-ES_tradnl"/>
        </w:rPr>
        <w:t>Terminación de su vigencia.</w:t>
      </w:r>
    </w:p>
    <w:p w:rsidR="00FA41D6" w:rsidRPr="002952F3" w:rsidRDefault="00FA41D6" w:rsidP="00FA41D6">
      <w:pPr>
        <w:pStyle w:val="Normal1"/>
        <w:jc w:val="both"/>
        <w:rPr>
          <w:rFonts w:ascii="Arial" w:eastAsia="Calibri" w:hAnsi="Arial" w:cs="Arial"/>
          <w:lang w:val="es-ES_tradnl"/>
        </w:rPr>
      </w:pPr>
      <w:r>
        <w:rPr>
          <w:rFonts w:ascii="Arial" w:eastAsia="Calibri" w:hAnsi="Arial" w:cs="Arial"/>
          <w:lang w:val="es-ES_tradnl"/>
        </w:rPr>
        <w:t>b)</w:t>
      </w:r>
      <w:r>
        <w:rPr>
          <w:rFonts w:ascii="Arial" w:eastAsia="Calibri" w:hAnsi="Arial" w:cs="Arial"/>
          <w:lang w:val="es-ES_tradnl"/>
        </w:rPr>
        <w:tab/>
      </w:r>
      <w:r w:rsidRPr="002952F3">
        <w:rPr>
          <w:rFonts w:ascii="Arial" w:eastAsia="Calibri" w:hAnsi="Arial" w:cs="Arial"/>
          <w:lang w:val="es-ES_tradnl"/>
        </w:rPr>
        <w:t>Renuncia expresa de la persona física o jurídica.</w:t>
      </w:r>
    </w:p>
    <w:p w:rsidR="00FA41D6" w:rsidRPr="002952F3" w:rsidRDefault="00FA41D6" w:rsidP="00FA41D6">
      <w:pPr>
        <w:pStyle w:val="Normal1"/>
        <w:jc w:val="both"/>
        <w:rPr>
          <w:rFonts w:ascii="Arial" w:eastAsia="Calibri" w:hAnsi="Arial" w:cs="Arial"/>
          <w:lang w:val="es-ES_tradnl"/>
        </w:rPr>
      </w:pPr>
      <w:r>
        <w:rPr>
          <w:rFonts w:ascii="Arial" w:eastAsia="Calibri" w:hAnsi="Arial" w:cs="Arial"/>
          <w:lang w:val="es-ES_tradnl"/>
        </w:rPr>
        <w:lastRenderedPageBreak/>
        <w:t>c)</w:t>
      </w:r>
      <w:r>
        <w:rPr>
          <w:rFonts w:ascii="Arial" w:eastAsia="Calibri" w:hAnsi="Arial" w:cs="Arial"/>
          <w:lang w:val="es-ES_tradnl"/>
        </w:rPr>
        <w:tab/>
      </w:r>
      <w:r w:rsidRPr="002952F3">
        <w:rPr>
          <w:rFonts w:ascii="Arial" w:eastAsia="Calibri" w:hAnsi="Arial" w:cs="Arial"/>
          <w:lang w:val="es-ES_tradnl"/>
        </w:rPr>
        <w:t>Liquidación de la persona jurídica.</w:t>
      </w:r>
    </w:p>
    <w:p w:rsidR="00FA41D6" w:rsidRPr="002952F3" w:rsidRDefault="00FA41D6" w:rsidP="00FA41D6">
      <w:pPr>
        <w:pStyle w:val="Normal1"/>
        <w:jc w:val="both"/>
        <w:rPr>
          <w:rFonts w:ascii="Arial" w:eastAsia="Calibri" w:hAnsi="Arial" w:cs="Arial"/>
          <w:lang w:val="es-ES_tradnl"/>
        </w:rPr>
      </w:pPr>
      <w:r>
        <w:rPr>
          <w:rFonts w:ascii="Arial" w:eastAsia="Calibri" w:hAnsi="Arial" w:cs="Arial"/>
          <w:lang w:val="es-ES_tradnl"/>
        </w:rPr>
        <w:t>d)</w:t>
      </w:r>
      <w:r>
        <w:rPr>
          <w:rFonts w:ascii="Arial" w:eastAsia="Calibri" w:hAnsi="Arial" w:cs="Arial"/>
          <w:lang w:val="es-ES_tradnl"/>
        </w:rPr>
        <w:tab/>
      </w:r>
      <w:r w:rsidRPr="002952F3">
        <w:rPr>
          <w:rFonts w:ascii="Arial" w:eastAsia="Calibri" w:hAnsi="Arial" w:cs="Arial"/>
          <w:lang w:val="es-ES_tradnl"/>
        </w:rPr>
        <w:t>Cuando así se estipule en el título de sanciones de esta ley.</w:t>
      </w:r>
    </w:p>
    <w:p w:rsidR="00FA41D6" w:rsidRPr="002952F3" w:rsidRDefault="00FA41D6" w:rsidP="00FA41D6">
      <w:pPr>
        <w:pStyle w:val="Normal1"/>
        <w:jc w:val="both"/>
        <w:rPr>
          <w:rFonts w:ascii="Arial" w:eastAsia="Calibri" w:hAnsi="Arial" w:cs="Arial"/>
          <w:lang w:val="es-ES_tradnl"/>
        </w:rPr>
      </w:pPr>
    </w:p>
    <w:p w:rsidR="00FA41D6" w:rsidRPr="002952F3" w:rsidRDefault="00FA41D6" w:rsidP="00FA41D6">
      <w:pPr>
        <w:spacing w:after="0" w:line="240" w:lineRule="auto"/>
        <w:contextualSpacing/>
        <w:jc w:val="center"/>
        <w:outlineLvl w:val="0"/>
        <w:rPr>
          <w:rFonts w:ascii="Arial" w:hAnsi="Arial" w:cs="Arial"/>
          <w:sz w:val="24"/>
          <w:szCs w:val="24"/>
        </w:rPr>
      </w:pPr>
      <w:r w:rsidRPr="002952F3">
        <w:rPr>
          <w:rFonts w:ascii="Arial" w:hAnsi="Arial" w:cs="Arial"/>
          <w:sz w:val="24"/>
          <w:szCs w:val="24"/>
        </w:rPr>
        <w:t>CAPÍTULO IV</w:t>
      </w:r>
    </w:p>
    <w:p w:rsidR="00FA41D6" w:rsidRPr="002952F3" w:rsidRDefault="00FA41D6" w:rsidP="00FA41D6">
      <w:pPr>
        <w:spacing w:after="0" w:line="240" w:lineRule="auto"/>
        <w:contextualSpacing/>
        <w:jc w:val="center"/>
        <w:rPr>
          <w:rFonts w:ascii="Arial" w:hAnsi="Arial" w:cs="Arial"/>
          <w:sz w:val="24"/>
          <w:szCs w:val="24"/>
        </w:rPr>
      </w:pPr>
      <w:r w:rsidRPr="002952F3">
        <w:rPr>
          <w:rFonts w:ascii="Arial" w:hAnsi="Arial" w:cs="Arial"/>
          <w:sz w:val="24"/>
          <w:szCs w:val="24"/>
        </w:rPr>
        <w:t>Empresas de Servicios de Transporte de Personas por medio de Plataformas Tecnológicas, conductores acreditados y personas usuarias</w:t>
      </w:r>
    </w:p>
    <w:p w:rsidR="00FA41D6" w:rsidRPr="002952F3" w:rsidRDefault="00FA41D6" w:rsidP="00FA41D6">
      <w:pPr>
        <w:pStyle w:val="Normal1"/>
        <w:jc w:val="both"/>
        <w:rPr>
          <w:rFonts w:ascii="Arial" w:hAnsi="Arial" w:cs="Arial"/>
          <w:lang w:val="es-ES_tradnl"/>
        </w:rPr>
      </w:pPr>
    </w:p>
    <w:p w:rsidR="00FA41D6" w:rsidRPr="002952F3" w:rsidRDefault="00FA41D6" w:rsidP="00FA41D6">
      <w:pPr>
        <w:spacing w:after="0" w:line="240" w:lineRule="auto"/>
        <w:jc w:val="both"/>
        <w:rPr>
          <w:rFonts w:ascii="Arial" w:hAnsi="Arial" w:cs="Arial"/>
          <w:sz w:val="24"/>
          <w:szCs w:val="24"/>
        </w:rPr>
      </w:pPr>
      <w:r w:rsidRPr="002952F3">
        <w:rPr>
          <w:rFonts w:ascii="Arial" w:hAnsi="Arial" w:cs="Arial"/>
          <w:sz w:val="24"/>
          <w:szCs w:val="24"/>
        </w:rPr>
        <w:t>ARTÍCULO 16-</w:t>
      </w:r>
      <w:r w:rsidRPr="002952F3">
        <w:rPr>
          <w:rFonts w:ascii="Arial" w:hAnsi="Arial" w:cs="Arial"/>
          <w:sz w:val="24"/>
          <w:szCs w:val="24"/>
        </w:rPr>
        <w:tab/>
        <w:t xml:space="preserve">Obligaciones para las ESTP </w:t>
      </w:r>
    </w:p>
    <w:p w:rsidR="00FA41D6" w:rsidRDefault="00FA41D6" w:rsidP="00FA41D6">
      <w:pPr>
        <w:spacing w:after="0" w:line="240" w:lineRule="auto"/>
        <w:jc w:val="both"/>
        <w:rPr>
          <w:rFonts w:ascii="Arial" w:hAnsi="Arial" w:cs="Arial"/>
          <w:sz w:val="24"/>
          <w:szCs w:val="24"/>
        </w:rPr>
      </w:pPr>
    </w:p>
    <w:p w:rsidR="00FA41D6" w:rsidRDefault="00FA41D6" w:rsidP="00FA41D6">
      <w:pPr>
        <w:spacing w:after="0" w:line="240" w:lineRule="auto"/>
        <w:jc w:val="both"/>
        <w:rPr>
          <w:rFonts w:ascii="Arial" w:hAnsi="Arial" w:cs="Arial"/>
          <w:sz w:val="24"/>
          <w:szCs w:val="24"/>
        </w:rPr>
      </w:pPr>
      <w:r w:rsidRPr="003C5C5E">
        <w:rPr>
          <w:rFonts w:ascii="Arial" w:hAnsi="Arial" w:cs="Arial"/>
          <w:sz w:val="24"/>
          <w:szCs w:val="24"/>
        </w:rPr>
        <w:t>Las ESTP, debidamente inscritas en el registro, deberán:</w:t>
      </w:r>
    </w:p>
    <w:p w:rsidR="00FA41D6" w:rsidRPr="003C5C5E" w:rsidRDefault="00FA41D6" w:rsidP="00FA41D6">
      <w:pPr>
        <w:spacing w:after="0" w:line="240" w:lineRule="auto"/>
        <w:jc w:val="both"/>
        <w:rPr>
          <w:rFonts w:ascii="Arial" w:hAnsi="Arial" w:cs="Arial"/>
          <w:sz w:val="24"/>
          <w:szCs w:val="24"/>
        </w:rPr>
      </w:pPr>
    </w:p>
    <w:p w:rsidR="00FA41D6" w:rsidRPr="003C5C5E" w:rsidRDefault="00FA41D6" w:rsidP="00FA41D6">
      <w:pPr>
        <w:pStyle w:val="Normal1"/>
        <w:jc w:val="both"/>
        <w:rPr>
          <w:rFonts w:ascii="Arial" w:eastAsia="Calibri" w:hAnsi="Arial" w:cs="Arial"/>
          <w:color w:val="auto"/>
          <w:lang w:val="es-ES_tradnl"/>
        </w:rPr>
      </w:pPr>
      <w:r>
        <w:rPr>
          <w:rFonts w:ascii="Arial" w:eastAsia="Calibri" w:hAnsi="Arial" w:cs="Arial"/>
          <w:color w:val="auto"/>
          <w:lang w:val="es-ES_tradnl"/>
        </w:rPr>
        <w:t>a)</w:t>
      </w:r>
      <w:r>
        <w:rPr>
          <w:rFonts w:ascii="Arial" w:eastAsia="Calibri" w:hAnsi="Arial" w:cs="Arial"/>
          <w:color w:val="auto"/>
          <w:lang w:val="es-ES_tradnl"/>
        </w:rPr>
        <w:tab/>
      </w:r>
      <w:r w:rsidRPr="003C5C5E">
        <w:rPr>
          <w:rFonts w:ascii="Arial" w:eastAsia="Calibri" w:hAnsi="Arial" w:cs="Arial"/>
          <w:color w:val="auto"/>
          <w:lang w:val="es-ES_tradnl"/>
        </w:rPr>
        <w:t>Crear y mantener actualizado un registro interno o base de datos de los conductores y vehículos acreditados ante la ESTP y registrados en su plataforma tecnológica.</w:t>
      </w:r>
    </w:p>
    <w:p w:rsidR="00FA41D6" w:rsidRPr="003C5C5E" w:rsidRDefault="00FA41D6" w:rsidP="00FA41D6">
      <w:pPr>
        <w:pStyle w:val="Normal1"/>
        <w:jc w:val="both"/>
        <w:rPr>
          <w:rFonts w:ascii="Arial" w:eastAsia="Calibri" w:hAnsi="Arial" w:cs="Arial"/>
          <w:color w:val="auto"/>
          <w:lang w:val="es-ES_tradnl"/>
        </w:rPr>
      </w:pPr>
    </w:p>
    <w:p w:rsidR="00FA41D6" w:rsidRPr="003C5C5E" w:rsidRDefault="00FA41D6" w:rsidP="00FA41D6">
      <w:pPr>
        <w:pStyle w:val="Normal1"/>
        <w:jc w:val="both"/>
        <w:rPr>
          <w:rFonts w:ascii="Arial" w:eastAsia="Calibri" w:hAnsi="Arial" w:cs="Arial"/>
          <w:color w:val="auto"/>
          <w:lang w:val="es-ES_tradnl"/>
        </w:rPr>
      </w:pPr>
      <w:r>
        <w:rPr>
          <w:rFonts w:ascii="Arial" w:eastAsia="Calibri" w:hAnsi="Arial" w:cs="Arial"/>
          <w:color w:val="auto"/>
          <w:lang w:val="es-ES_tradnl"/>
        </w:rPr>
        <w:t>b)</w:t>
      </w:r>
      <w:r>
        <w:rPr>
          <w:rFonts w:ascii="Arial" w:eastAsia="Calibri" w:hAnsi="Arial" w:cs="Arial"/>
          <w:color w:val="auto"/>
          <w:lang w:val="es-ES_tradnl"/>
        </w:rPr>
        <w:tab/>
      </w:r>
      <w:r w:rsidRPr="003C5C5E">
        <w:rPr>
          <w:rFonts w:ascii="Arial" w:eastAsia="Calibri" w:hAnsi="Arial" w:cs="Arial"/>
          <w:color w:val="auto"/>
          <w:lang w:val="es-ES_tradnl"/>
        </w:rPr>
        <w:t xml:space="preserve">Brindar al cliente un comprobante por cada servicio mediante ESTP realizado por medio de su plataforma tecnológica, que contenga, como mínimo, la siguiente información: </w:t>
      </w:r>
      <w:r>
        <w:rPr>
          <w:rFonts w:ascii="Arial" w:eastAsia="Calibri" w:hAnsi="Arial" w:cs="Arial"/>
          <w:color w:val="auto"/>
          <w:lang w:val="es-ES_tradnl"/>
        </w:rPr>
        <w:t xml:space="preserve"> </w:t>
      </w:r>
      <w:r w:rsidRPr="003C5C5E">
        <w:rPr>
          <w:rFonts w:ascii="Arial" w:eastAsia="Calibri" w:hAnsi="Arial" w:cs="Arial"/>
          <w:color w:val="auto"/>
          <w:lang w:val="es-ES_tradnl"/>
        </w:rPr>
        <w:t>costo del servicio, la ruta transitada, la placa y el tipo de vehículo, así como el nombre completo y la foto del conductor acreditado.</w:t>
      </w:r>
    </w:p>
    <w:p w:rsidR="00FA41D6" w:rsidRPr="003C5C5E" w:rsidRDefault="00FA41D6" w:rsidP="00FA41D6">
      <w:pPr>
        <w:pStyle w:val="Normal1"/>
        <w:jc w:val="both"/>
        <w:rPr>
          <w:rFonts w:ascii="Arial" w:eastAsia="Calibri" w:hAnsi="Arial" w:cs="Arial"/>
          <w:color w:val="auto"/>
          <w:lang w:val="es-ES_tradnl"/>
        </w:rPr>
      </w:pPr>
    </w:p>
    <w:p w:rsidR="00FA41D6" w:rsidRPr="003C5C5E" w:rsidRDefault="00FA41D6" w:rsidP="00FA41D6">
      <w:pPr>
        <w:pStyle w:val="Normal1"/>
        <w:jc w:val="both"/>
        <w:rPr>
          <w:rFonts w:ascii="Arial" w:eastAsia="Calibri" w:hAnsi="Arial" w:cs="Arial"/>
          <w:color w:val="auto"/>
          <w:lang w:val="es-ES_tradnl"/>
        </w:rPr>
      </w:pPr>
      <w:r>
        <w:rPr>
          <w:rFonts w:ascii="Arial" w:hAnsi="Arial" w:cs="Arial"/>
          <w:color w:val="auto"/>
          <w:lang w:val="es-ES_tradnl"/>
        </w:rPr>
        <w:t>c)</w:t>
      </w:r>
      <w:r>
        <w:rPr>
          <w:rFonts w:ascii="Arial" w:hAnsi="Arial" w:cs="Arial"/>
          <w:color w:val="auto"/>
          <w:lang w:val="es-ES_tradnl"/>
        </w:rPr>
        <w:tab/>
      </w:r>
      <w:r w:rsidRPr="003C5C5E">
        <w:rPr>
          <w:rFonts w:ascii="Arial" w:hAnsi="Arial" w:cs="Arial"/>
          <w:color w:val="auto"/>
          <w:lang w:val="es-ES_tradnl"/>
        </w:rPr>
        <w:t xml:space="preserve">Remitir al Ministerio de Obras Públicas y Transportes, de manera trimestral, </w:t>
      </w:r>
      <w:r w:rsidRPr="003C5C5E">
        <w:rPr>
          <w:rFonts w:ascii="Arial" w:eastAsia="Calibri" w:hAnsi="Arial" w:cs="Arial"/>
          <w:color w:val="auto"/>
          <w:lang w:val="es-ES_tradnl"/>
        </w:rPr>
        <w:t xml:space="preserve">el listado de los conductores acreditados y registrados en la plataforma tecnológica de la ESTP y las respectivas placas de los vehículos acreditados que estos conductores tienen a su cargo. </w:t>
      </w:r>
    </w:p>
    <w:p w:rsidR="00FA41D6" w:rsidRPr="003C5C5E" w:rsidRDefault="00FA41D6" w:rsidP="00FA41D6">
      <w:pPr>
        <w:pStyle w:val="Normal1"/>
        <w:jc w:val="both"/>
        <w:rPr>
          <w:rFonts w:ascii="Arial" w:eastAsia="Calibri" w:hAnsi="Arial" w:cs="Arial"/>
          <w:color w:val="auto"/>
          <w:lang w:val="es-ES_tradnl"/>
        </w:rPr>
      </w:pPr>
    </w:p>
    <w:p w:rsidR="00FA41D6" w:rsidRPr="003C5C5E" w:rsidRDefault="00FA41D6" w:rsidP="00FA41D6">
      <w:pPr>
        <w:pStyle w:val="Normal1"/>
        <w:jc w:val="both"/>
        <w:rPr>
          <w:rFonts w:ascii="Arial" w:eastAsia="Calibri" w:hAnsi="Arial" w:cs="Arial"/>
          <w:color w:val="auto"/>
        </w:rPr>
      </w:pPr>
      <w:r>
        <w:rPr>
          <w:rFonts w:ascii="Arial" w:hAnsi="Arial" w:cs="Arial"/>
          <w:color w:val="auto"/>
        </w:rPr>
        <w:t>d)</w:t>
      </w:r>
      <w:r>
        <w:rPr>
          <w:rFonts w:ascii="Arial" w:hAnsi="Arial" w:cs="Arial"/>
          <w:color w:val="auto"/>
        </w:rPr>
        <w:tab/>
      </w:r>
      <w:r w:rsidRPr="003C5C5E">
        <w:rPr>
          <w:rFonts w:ascii="Arial" w:hAnsi="Arial" w:cs="Arial"/>
          <w:color w:val="auto"/>
        </w:rPr>
        <w:t>Emitir a cada conductor un perfil o identificación digital que permita demostrar su inscripción, el cual deberá ser utilizado por todos los conductores acreditados ante la ESTP.</w:t>
      </w:r>
    </w:p>
    <w:p w:rsidR="00FA41D6" w:rsidRPr="003C5C5E" w:rsidRDefault="00FA41D6" w:rsidP="00FA41D6">
      <w:pPr>
        <w:pStyle w:val="Normal1"/>
        <w:jc w:val="center"/>
        <w:rPr>
          <w:rFonts w:ascii="Arial" w:eastAsia="Calibri" w:hAnsi="Arial" w:cs="Arial"/>
          <w:color w:val="auto"/>
          <w:lang w:val="es-ES_tradnl"/>
        </w:rPr>
      </w:pPr>
    </w:p>
    <w:p w:rsidR="00FA41D6" w:rsidRPr="003C5C5E" w:rsidRDefault="00FA41D6" w:rsidP="00FA41D6">
      <w:pPr>
        <w:pStyle w:val="Normal1"/>
        <w:jc w:val="both"/>
        <w:rPr>
          <w:rFonts w:ascii="Arial" w:eastAsia="Calibri" w:hAnsi="Arial" w:cs="Arial"/>
          <w:color w:val="auto"/>
          <w:lang w:val="es-ES_tradnl"/>
        </w:rPr>
      </w:pPr>
      <w:r>
        <w:rPr>
          <w:rFonts w:ascii="Arial" w:eastAsia="Calibri" w:hAnsi="Arial" w:cs="Arial"/>
          <w:color w:val="auto"/>
          <w:lang w:val="es-ES_tradnl"/>
        </w:rPr>
        <w:t>e)</w:t>
      </w:r>
      <w:r>
        <w:rPr>
          <w:rFonts w:ascii="Arial" w:eastAsia="Calibri" w:hAnsi="Arial" w:cs="Arial"/>
          <w:color w:val="auto"/>
          <w:lang w:val="es-ES_tradnl"/>
        </w:rPr>
        <w:tab/>
      </w:r>
      <w:r w:rsidRPr="003C5C5E">
        <w:rPr>
          <w:rFonts w:ascii="Arial" w:eastAsia="Calibri" w:hAnsi="Arial" w:cs="Arial"/>
          <w:color w:val="auto"/>
          <w:lang w:val="es-ES_tradnl"/>
        </w:rPr>
        <w:t>Vigilar, que las pólizas de seguros a las que refiere esta ley, se encuentren vigentes.</w:t>
      </w:r>
    </w:p>
    <w:p w:rsidR="00FA41D6" w:rsidRPr="003C5C5E" w:rsidRDefault="00FA41D6" w:rsidP="00FA41D6">
      <w:pPr>
        <w:pStyle w:val="Normal1"/>
        <w:jc w:val="both"/>
        <w:rPr>
          <w:rFonts w:ascii="Arial" w:eastAsia="Calibri" w:hAnsi="Arial" w:cs="Arial"/>
          <w:color w:val="auto"/>
          <w:lang w:val="es-ES_tradnl"/>
        </w:rPr>
      </w:pPr>
    </w:p>
    <w:p w:rsidR="00FA41D6" w:rsidRPr="003C5C5E" w:rsidRDefault="00FA41D6" w:rsidP="00FA41D6">
      <w:pPr>
        <w:pStyle w:val="Normal1"/>
        <w:jc w:val="both"/>
        <w:rPr>
          <w:rFonts w:ascii="Arial" w:eastAsia="Calibri" w:hAnsi="Arial" w:cs="Arial"/>
          <w:color w:val="auto"/>
          <w:lang w:val="es-ES_tradnl"/>
        </w:rPr>
      </w:pPr>
      <w:r>
        <w:rPr>
          <w:rFonts w:ascii="Arial" w:eastAsia="Calibri" w:hAnsi="Arial" w:cs="Arial"/>
          <w:color w:val="auto"/>
          <w:lang w:val="es-ES_tradnl"/>
        </w:rPr>
        <w:t>f)</w:t>
      </w:r>
      <w:r>
        <w:rPr>
          <w:rFonts w:ascii="Arial" w:eastAsia="Calibri" w:hAnsi="Arial" w:cs="Arial"/>
          <w:color w:val="auto"/>
          <w:lang w:val="es-ES_tradnl"/>
        </w:rPr>
        <w:tab/>
      </w:r>
      <w:r w:rsidRPr="003C5C5E">
        <w:rPr>
          <w:rFonts w:ascii="Arial" w:eastAsia="Calibri" w:hAnsi="Arial" w:cs="Arial"/>
          <w:color w:val="auto"/>
          <w:lang w:val="es-ES_tradnl"/>
        </w:rPr>
        <w:t>Establecer un sistema de protección al usuario, que permita limitar la cantidad de tiempo que un conductor acreditado se mantiene conectado, de acuerdo a lo establecido en esta ley.</w:t>
      </w:r>
    </w:p>
    <w:p w:rsidR="00FA41D6" w:rsidRPr="003C5C5E" w:rsidRDefault="00FA41D6" w:rsidP="00FA41D6">
      <w:pPr>
        <w:pStyle w:val="Normal1"/>
        <w:jc w:val="both"/>
        <w:rPr>
          <w:rFonts w:ascii="Arial" w:eastAsia="Calibri" w:hAnsi="Arial" w:cs="Arial"/>
          <w:color w:val="auto"/>
          <w:lang w:val="es-ES_tradnl"/>
        </w:rPr>
      </w:pPr>
    </w:p>
    <w:p w:rsidR="00FA41D6" w:rsidRPr="003C5C5E" w:rsidRDefault="00FA41D6" w:rsidP="00FA41D6">
      <w:pPr>
        <w:pStyle w:val="Normal1"/>
        <w:jc w:val="both"/>
        <w:rPr>
          <w:rFonts w:ascii="Arial" w:eastAsia="Calibri" w:hAnsi="Arial" w:cs="Arial"/>
          <w:color w:val="auto"/>
          <w:lang w:val="es-ES_tradnl"/>
        </w:rPr>
      </w:pPr>
      <w:r>
        <w:rPr>
          <w:rFonts w:ascii="Arial" w:eastAsia="Calibri" w:hAnsi="Arial" w:cs="Arial"/>
          <w:color w:val="auto"/>
          <w:lang w:val="es-ES_tradnl"/>
        </w:rPr>
        <w:t>g)</w:t>
      </w:r>
      <w:r>
        <w:rPr>
          <w:rFonts w:ascii="Arial" w:eastAsia="Calibri" w:hAnsi="Arial" w:cs="Arial"/>
          <w:color w:val="auto"/>
          <w:lang w:val="es-ES_tradnl"/>
        </w:rPr>
        <w:tab/>
      </w:r>
      <w:r w:rsidRPr="003C5C5E">
        <w:rPr>
          <w:rFonts w:ascii="Arial" w:eastAsia="Calibri" w:hAnsi="Arial" w:cs="Arial"/>
          <w:color w:val="auto"/>
          <w:lang w:val="es-ES_tradnl"/>
        </w:rPr>
        <w:t>En caso de una investigación de cobertura por reclamación, las ESTP, y cualquier asegurador que potencialmente pueda ofrecer cobertura bajo esta ley, tendrán que cooperar para facilitar el intercambio de información pertinente con las partes directamente involucradas y con la aseguradora contratada por el conductor acr</w:t>
      </w:r>
      <w:r>
        <w:rPr>
          <w:rFonts w:ascii="Arial" w:eastAsia="Calibri" w:hAnsi="Arial" w:cs="Arial"/>
          <w:color w:val="auto"/>
          <w:lang w:val="es-ES_tradnl"/>
        </w:rPr>
        <w:t>editado.</w:t>
      </w:r>
    </w:p>
    <w:p w:rsidR="00FA41D6" w:rsidRPr="003C5C5E" w:rsidRDefault="00FA41D6" w:rsidP="00FA41D6">
      <w:pPr>
        <w:pStyle w:val="Normal1"/>
        <w:jc w:val="both"/>
        <w:rPr>
          <w:rFonts w:ascii="Arial" w:eastAsia="Calibri" w:hAnsi="Arial" w:cs="Arial"/>
          <w:color w:val="auto"/>
          <w:lang w:val="es-ES_tradnl"/>
        </w:rPr>
      </w:pPr>
    </w:p>
    <w:p w:rsidR="00FA41D6" w:rsidRPr="003C5C5E" w:rsidRDefault="00FA41D6" w:rsidP="00FA41D6">
      <w:pPr>
        <w:pStyle w:val="Prrafodelista"/>
        <w:spacing w:after="0" w:line="240" w:lineRule="auto"/>
        <w:ind w:left="0"/>
        <w:jc w:val="both"/>
        <w:rPr>
          <w:rFonts w:ascii="Arial" w:eastAsia="Calibri" w:hAnsi="Arial" w:cs="Arial"/>
          <w:sz w:val="24"/>
          <w:szCs w:val="24"/>
        </w:rPr>
      </w:pPr>
      <w:r>
        <w:rPr>
          <w:rFonts w:ascii="Arial" w:eastAsia="Calibri" w:hAnsi="Arial" w:cs="Arial"/>
          <w:sz w:val="24"/>
          <w:szCs w:val="24"/>
          <w:highlight w:val="white"/>
        </w:rPr>
        <w:t>h)</w:t>
      </w:r>
      <w:r>
        <w:rPr>
          <w:rFonts w:ascii="Arial" w:eastAsia="Calibri" w:hAnsi="Arial" w:cs="Arial"/>
          <w:sz w:val="24"/>
          <w:szCs w:val="24"/>
          <w:highlight w:val="white"/>
        </w:rPr>
        <w:tab/>
      </w:r>
      <w:r w:rsidRPr="003C5C5E">
        <w:rPr>
          <w:rFonts w:ascii="Arial" w:eastAsia="Calibri" w:hAnsi="Arial" w:cs="Arial"/>
          <w:sz w:val="24"/>
          <w:szCs w:val="24"/>
          <w:highlight w:val="white"/>
        </w:rPr>
        <w:t>Emitir políticas y procedimientos para fomentar la seguridad de la persona usuaria, evitar el acoso sexual y la discriminación</w:t>
      </w:r>
      <w:r w:rsidRPr="003C5C5E">
        <w:rPr>
          <w:rFonts w:ascii="Arial" w:eastAsia="Calibri" w:hAnsi="Arial" w:cs="Arial"/>
          <w:sz w:val="24"/>
          <w:szCs w:val="24"/>
        </w:rPr>
        <w:t>.</w:t>
      </w:r>
    </w:p>
    <w:p w:rsidR="00FA41D6" w:rsidRPr="003C5C5E" w:rsidRDefault="00FA41D6" w:rsidP="00FA41D6">
      <w:pPr>
        <w:spacing w:after="0" w:line="240" w:lineRule="auto"/>
        <w:jc w:val="both"/>
        <w:rPr>
          <w:rFonts w:ascii="Arial" w:eastAsia="Calibri" w:hAnsi="Arial" w:cs="Arial"/>
          <w:sz w:val="24"/>
          <w:szCs w:val="24"/>
        </w:rPr>
      </w:pPr>
    </w:p>
    <w:p w:rsidR="00FA41D6" w:rsidRPr="003C5C5E" w:rsidRDefault="00FA41D6" w:rsidP="00FA41D6">
      <w:pPr>
        <w:pStyle w:val="Normal1"/>
        <w:jc w:val="both"/>
        <w:rPr>
          <w:rFonts w:ascii="Arial" w:hAnsi="Arial" w:cs="Arial"/>
        </w:rPr>
      </w:pPr>
      <w:r>
        <w:rPr>
          <w:rFonts w:ascii="Arial" w:eastAsia="Calibri" w:hAnsi="Arial" w:cs="Arial"/>
          <w:lang w:val="es-ES_tradnl"/>
        </w:rPr>
        <w:lastRenderedPageBreak/>
        <w:t>i)</w:t>
      </w:r>
      <w:r>
        <w:rPr>
          <w:rFonts w:ascii="Arial" w:eastAsia="Calibri" w:hAnsi="Arial" w:cs="Arial"/>
          <w:lang w:val="es-ES_tradnl"/>
        </w:rPr>
        <w:tab/>
      </w:r>
      <w:r w:rsidRPr="003C5C5E">
        <w:rPr>
          <w:rFonts w:ascii="Arial" w:eastAsia="Calibri" w:hAnsi="Arial" w:cs="Arial"/>
          <w:lang w:val="es-ES_tradnl"/>
        </w:rPr>
        <w:t>Velar por que toda la información provista al Ministerio de Obras Públicas y Transportes cuente con la debida oportunidad y calidad, libre de errores, defectos u omisiones.</w:t>
      </w:r>
    </w:p>
    <w:p w:rsidR="00FA41D6" w:rsidRPr="003C5C5E" w:rsidRDefault="00FA41D6" w:rsidP="00FA41D6">
      <w:pPr>
        <w:pStyle w:val="Normal1"/>
        <w:jc w:val="both"/>
        <w:rPr>
          <w:rFonts w:ascii="Arial" w:eastAsia="Calibri" w:hAnsi="Arial" w:cs="Arial"/>
        </w:rPr>
      </w:pPr>
    </w:p>
    <w:p w:rsidR="00FA41D6" w:rsidRPr="00563BAF" w:rsidRDefault="00FA41D6" w:rsidP="00FA41D6">
      <w:pPr>
        <w:pStyle w:val="Normal1"/>
        <w:jc w:val="both"/>
        <w:rPr>
          <w:rFonts w:ascii="Arial" w:eastAsia="Calibri" w:hAnsi="Arial" w:cs="Arial"/>
          <w:lang w:val="es-ES_tradnl"/>
        </w:rPr>
      </w:pPr>
      <w:r w:rsidRPr="00563BAF">
        <w:rPr>
          <w:rFonts w:ascii="Arial" w:eastAsia="Calibri" w:hAnsi="Arial" w:cs="Arial"/>
          <w:lang w:val="es-ES_tradnl"/>
        </w:rPr>
        <w:t>ARTÍCULO 17-</w:t>
      </w:r>
      <w:r w:rsidRPr="00563BAF">
        <w:rPr>
          <w:rFonts w:ascii="Arial" w:eastAsia="Calibri" w:hAnsi="Arial" w:cs="Arial"/>
          <w:lang w:val="es-ES_tradnl"/>
        </w:rPr>
        <w:tab/>
        <w:t xml:space="preserve">Información de las personas usuarias </w:t>
      </w:r>
    </w:p>
    <w:p w:rsidR="00FA41D6" w:rsidRPr="00563BAF" w:rsidRDefault="00FA41D6" w:rsidP="00FA41D6">
      <w:pPr>
        <w:pStyle w:val="Normal1"/>
        <w:jc w:val="both"/>
        <w:rPr>
          <w:rFonts w:ascii="Arial" w:eastAsia="Calibri" w:hAnsi="Arial" w:cs="Arial"/>
          <w:lang w:val="es-ES_tradnl"/>
        </w:rPr>
      </w:pPr>
    </w:p>
    <w:p w:rsidR="00FA41D6" w:rsidRPr="00563BAF" w:rsidRDefault="00FA41D6" w:rsidP="00FA41D6">
      <w:pPr>
        <w:pStyle w:val="Normal1"/>
        <w:jc w:val="both"/>
        <w:rPr>
          <w:rFonts w:ascii="Arial" w:eastAsia="Calibri" w:hAnsi="Arial" w:cs="Arial"/>
          <w:lang w:val="es-CR"/>
        </w:rPr>
      </w:pPr>
      <w:r w:rsidRPr="00563BAF">
        <w:rPr>
          <w:rFonts w:ascii="Arial" w:eastAsia="Calibri" w:hAnsi="Arial" w:cs="Arial"/>
          <w:lang w:val="es-ES_tradnl"/>
        </w:rPr>
        <w:t>Toda la información que las ESTP brinden a instituciones públicas o privadas, deberá garantizar la anonimidad de identidad de las personas usuarias del servicio de ESTP, a excepción de</w:t>
      </w:r>
      <w:r w:rsidRPr="00563BAF">
        <w:rPr>
          <w:rFonts w:ascii="Arial" w:eastAsia="Calibri" w:hAnsi="Arial" w:cs="Arial"/>
          <w:lang w:val="es-CR"/>
        </w:rPr>
        <w:t>:</w:t>
      </w:r>
    </w:p>
    <w:p w:rsidR="00FA41D6" w:rsidRPr="00563BAF" w:rsidRDefault="00FA41D6" w:rsidP="00FA41D6">
      <w:pPr>
        <w:pStyle w:val="Normal1"/>
        <w:jc w:val="both"/>
        <w:rPr>
          <w:rFonts w:ascii="Arial" w:eastAsia="Calibri" w:hAnsi="Arial" w:cs="Arial"/>
          <w:lang w:val="es-CR"/>
        </w:rPr>
      </w:pPr>
    </w:p>
    <w:p w:rsidR="00FA41D6" w:rsidRPr="00563BAF" w:rsidRDefault="00FA41D6" w:rsidP="00FA41D6">
      <w:pPr>
        <w:pStyle w:val="Normal1"/>
        <w:jc w:val="both"/>
        <w:rPr>
          <w:rFonts w:ascii="Arial" w:eastAsia="Calibri" w:hAnsi="Arial" w:cs="Arial"/>
          <w:lang w:val="es-ES_tradnl"/>
        </w:rPr>
      </w:pPr>
      <w:r w:rsidRPr="00563BAF">
        <w:rPr>
          <w:rFonts w:ascii="Arial" w:eastAsia="Calibri" w:hAnsi="Arial" w:cs="Arial"/>
          <w:lang w:val="es-ES_tradnl"/>
        </w:rPr>
        <w:t>a)</w:t>
      </w:r>
      <w:r w:rsidRPr="00563BAF">
        <w:rPr>
          <w:rFonts w:ascii="Arial" w:eastAsia="Calibri" w:hAnsi="Arial" w:cs="Arial"/>
          <w:lang w:val="es-ES_tradnl"/>
        </w:rPr>
        <w:tab/>
        <w:t>Cuando sea solicitada por una autoridad judicial.</w:t>
      </w:r>
    </w:p>
    <w:p w:rsidR="00FA41D6" w:rsidRPr="00563BAF" w:rsidRDefault="00FA41D6" w:rsidP="00FA41D6">
      <w:pPr>
        <w:pStyle w:val="Normal1"/>
        <w:jc w:val="both"/>
        <w:rPr>
          <w:rFonts w:ascii="Arial" w:eastAsia="Calibri" w:hAnsi="Arial" w:cs="Arial"/>
          <w:lang w:val="es-ES_tradnl"/>
        </w:rPr>
      </w:pPr>
      <w:r w:rsidRPr="00563BAF">
        <w:rPr>
          <w:rFonts w:ascii="Arial" w:eastAsia="Calibri" w:hAnsi="Arial" w:cs="Arial"/>
          <w:lang w:val="es-ES_tradnl"/>
        </w:rPr>
        <w:t>b)</w:t>
      </w:r>
      <w:r w:rsidRPr="00563BAF">
        <w:rPr>
          <w:rFonts w:ascii="Arial" w:eastAsia="Calibri" w:hAnsi="Arial" w:cs="Arial"/>
          <w:lang w:val="es-ES_tradnl"/>
        </w:rPr>
        <w:tab/>
        <w:t>Con previo consentimiento del cliente.</w:t>
      </w:r>
    </w:p>
    <w:p w:rsidR="00FA41D6" w:rsidRPr="00563BAF" w:rsidRDefault="00FA41D6" w:rsidP="00FA41D6">
      <w:pPr>
        <w:pStyle w:val="Normal1"/>
        <w:jc w:val="both"/>
        <w:rPr>
          <w:rFonts w:ascii="Arial" w:eastAsia="Calibri" w:hAnsi="Arial" w:cs="Arial"/>
          <w:lang w:val="es-ES_tradnl"/>
        </w:rPr>
      </w:pPr>
    </w:p>
    <w:p w:rsidR="00FA41D6" w:rsidRPr="00563BAF" w:rsidRDefault="00FA41D6" w:rsidP="00FA41D6">
      <w:pPr>
        <w:pStyle w:val="Normal1"/>
        <w:jc w:val="both"/>
        <w:rPr>
          <w:rFonts w:ascii="Arial" w:eastAsia="Calibri" w:hAnsi="Arial" w:cs="Arial"/>
          <w:lang w:val="es-ES_tradnl"/>
        </w:rPr>
      </w:pPr>
      <w:r w:rsidRPr="00563BAF">
        <w:rPr>
          <w:rFonts w:ascii="Arial" w:eastAsia="Calibri" w:hAnsi="Arial" w:cs="Arial"/>
          <w:lang w:val="es-ES_tradnl"/>
        </w:rPr>
        <w:t>ARTÍCULO 18-</w:t>
      </w:r>
      <w:r w:rsidRPr="00563BAF">
        <w:rPr>
          <w:rFonts w:ascii="Arial" w:eastAsia="Calibri" w:hAnsi="Arial" w:cs="Arial"/>
          <w:lang w:val="es-ES_tradnl"/>
        </w:rPr>
        <w:tab/>
        <w:t>Identificación o perfil digital del conductor acreditado</w:t>
      </w:r>
    </w:p>
    <w:p w:rsidR="00FA41D6" w:rsidRDefault="00FA41D6" w:rsidP="00FA41D6">
      <w:pPr>
        <w:pStyle w:val="Normal1"/>
        <w:jc w:val="both"/>
        <w:rPr>
          <w:rFonts w:ascii="Arial" w:eastAsia="Calibri" w:hAnsi="Arial" w:cs="Arial"/>
          <w:lang w:val="es-ES_tradnl"/>
        </w:rPr>
      </w:pPr>
    </w:p>
    <w:p w:rsidR="00FA41D6" w:rsidRPr="003C5C5E" w:rsidRDefault="00FA41D6" w:rsidP="00FA41D6">
      <w:pPr>
        <w:pStyle w:val="Normal1"/>
        <w:jc w:val="both"/>
        <w:rPr>
          <w:rFonts w:ascii="Arial" w:eastAsia="Calibri" w:hAnsi="Arial" w:cs="Arial"/>
          <w:lang w:val="es-CR"/>
        </w:rPr>
      </w:pPr>
      <w:r w:rsidRPr="003C5C5E">
        <w:rPr>
          <w:rFonts w:ascii="Arial" w:eastAsia="Calibri" w:hAnsi="Arial" w:cs="Arial"/>
          <w:lang w:val="es-ES_tradnl"/>
        </w:rPr>
        <w:t>La identificación o perfil digital que deberán portar las personas conductoras acreditadas, deberá cumplir con los siguientes requisitos</w:t>
      </w:r>
      <w:r w:rsidRPr="003C5C5E">
        <w:rPr>
          <w:rFonts w:ascii="Arial" w:eastAsia="Calibri" w:hAnsi="Arial" w:cs="Arial"/>
          <w:lang w:val="es-CR"/>
        </w:rPr>
        <w:t>:</w:t>
      </w:r>
    </w:p>
    <w:p w:rsidR="00FA41D6" w:rsidRPr="003C5C5E" w:rsidRDefault="00FA41D6" w:rsidP="00FA41D6">
      <w:pPr>
        <w:pStyle w:val="Normal1"/>
        <w:jc w:val="both"/>
        <w:rPr>
          <w:rFonts w:ascii="Arial" w:eastAsia="Calibri" w:hAnsi="Arial" w:cs="Arial"/>
          <w:lang w:val="es-CR"/>
        </w:rPr>
      </w:pPr>
    </w:p>
    <w:p w:rsidR="00FA41D6" w:rsidRPr="003C5C5E" w:rsidRDefault="00FA41D6" w:rsidP="00FA41D6">
      <w:pPr>
        <w:pStyle w:val="Normal1"/>
        <w:jc w:val="both"/>
        <w:rPr>
          <w:rFonts w:ascii="Arial" w:eastAsia="Calibri" w:hAnsi="Arial" w:cs="Arial"/>
          <w:lang w:val="es-ES_tradnl"/>
        </w:rPr>
      </w:pPr>
      <w:r>
        <w:rPr>
          <w:rFonts w:ascii="Arial" w:eastAsia="Calibri" w:hAnsi="Arial" w:cs="Arial"/>
          <w:lang w:val="es-ES_tradnl"/>
        </w:rPr>
        <w:t>a)</w:t>
      </w:r>
      <w:r>
        <w:rPr>
          <w:rFonts w:ascii="Arial" w:eastAsia="Calibri" w:hAnsi="Arial" w:cs="Arial"/>
          <w:lang w:val="es-ES_tradnl"/>
        </w:rPr>
        <w:tab/>
      </w:r>
      <w:r w:rsidRPr="003C5C5E">
        <w:rPr>
          <w:rFonts w:ascii="Arial" w:eastAsia="Calibri" w:hAnsi="Arial" w:cs="Arial"/>
          <w:lang w:val="es-ES_tradnl"/>
        </w:rPr>
        <w:t>Indicar la ESTP de transporte ante la cual está acreditada.</w:t>
      </w:r>
    </w:p>
    <w:p w:rsidR="00FA41D6" w:rsidRPr="003C5C5E" w:rsidRDefault="00FA41D6" w:rsidP="00FA41D6">
      <w:pPr>
        <w:pStyle w:val="Normal1"/>
        <w:ind w:left="705" w:hanging="705"/>
        <w:jc w:val="both"/>
        <w:rPr>
          <w:rFonts w:ascii="Arial" w:eastAsia="Calibri" w:hAnsi="Arial" w:cs="Arial"/>
          <w:lang w:val="es-ES_tradnl"/>
        </w:rPr>
      </w:pPr>
      <w:r>
        <w:rPr>
          <w:rFonts w:ascii="Arial" w:eastAsia="Calibri" w:hAnsi="Arial" w:cs="Arial"/>
          <w:lang w:val="es-ES_tradnl"/>
        </w:rPr>
        <w:t>b)</w:t>
      </w:r>
      <w:r>
        <w:rPr>
          <w:rFonts w:ascii="Arial" w:eastAsia="Calibri" w:hAnsi="Arial" w:cs="Arial"/>
          <w:lang w:val="es-ES_tradnl"/>
        </w:rPr>
        <w:tab/>
      </w:r>
      <w:r w:rsidRPr="003C5C5E">
        <w:rPr>
          <w:rFonts w:ascii="Arial" w:eastAsia="Calibri" w:hAnsi="Arial" w:cs="Arial"/>
          <w:lang w:val="es-ES_tradnl"/>
        </w:rPr>
        <w:t>Nombre, número de cédula de identidad y foto de la persona conductora acreditada.</w:t>
      </w:r>
    </w:p>
    <w:p w:rsidR="00FA41D6" w:rsidRPr="003C5C5E" w:rsidRDefault="00FA41D6" w:rsidP="00FA41D6">
      <w:pPr>
        <w:pStyle w:val="Normal1"/>
        <w:jc w:val="both"/>
        <w:rPr>
          <w:rFonts w:ascii="Arial" w:eastAsia="Calibri" w:hAnsi="Arial" w:cs="Arial"/>
          <w:lang w:val="es-ES_tradnl"/>
        </w:rPr>
      </w:pPr>
      <w:r>
        <w:rPr>
          <w:rFonts w:ascii="Arial" w:eastAsia="Calibri" w:hAnsi="Arial" w:cs="Arial"/>
          <w:lang w:val="es-ES_tradnl"/>
        </w:rPr>
        <w:t>c)</w:t>
      </w:r>
      <w:r>
        <w:rPr>
          <w:rFonts w:ascii="Arial" w:eastAsia="Calibri" w:hAnsi="Arial" w:cs="Arial"/>
          <w:lang w:val="es-ES_tradnl"/>
        </w:rPr>
        <w:tab/>
      </w:r>
      <w:r w:rsidRPr="003C5C5E">
        <w:rPr>
          <w:rFonts w:ascii="Arial" w:eastAsia="Calibri" w:hAnsi="Arial" w:cs="Arial"/>
          <w:lang w:val="es-ES_tradnl"/>
        </w:rPr>
        <w:t>Número de placa del vehículo acreditado que está facultado para conducir.</w:t>
      </w:r>
    </w:p>
    <w:p w:rsidR="00FA41D6" w:rsidRPr="003C5C5E" w:rsidRDefault="00FA41D6" w:rsidP="00FA41D6">
      <w:pPr>
        <w:pStyle w:val="Normal1"/>
        <w:jc w:val="both"/>
        <w:rPr>
          <w:rFonts w:ascii="Arial" w:eastAsia="Calibri" w:hAnsi="Arial" w:cs="Arial"/>
          <w:lang w:val="es-ES_tradnl"/>
        </w:rPr>
      </w:pPr>
      <w:r>
        <w:rPr>
          <w:rFonts w:ascii="Arial" w:eastAsia="Calibri" w:hAnsi="Arial" w:cs="Arial"/>
          <w:lang w:val="es-ES_tradnl"/>
        </w:rPr>
        <w:t>d)</w:t>
      </w:r>
      <w:r>
        <w:rPr>
          <w:rFonts w:ascii="Arial" w:eastAsia="Calibri" w:hAnsi="Arial" w:cs="Arial"/>
          <w:lang w:val="es-ES_tradnl"/>
        </w:rPr>
        <w:tab/>
      </w:r>
      <w:r w:rsidRPr="003C5C5E">
        <w:rPr>
          <w:rFonts w:ascii="Arial" w:eastAsia="Calibri" w:hAnsi="Arial" w:cs="Arial"/>
          <w:lang w:val="es-ES_tradnl"/>
        </w:rPr>
        <w:t>Año de incorporación como conductor acreditado</w:t>
      </w:r>
      <w:r>
        <w:rPr>
          <w:rFonts w:ascii="Arial" w:eastAsia="Calibri" w:hAnsi="Arial" w:cs="Arial"/>
          <w:lang w:val="es-ES_tradnl"/>
        </w:rPr>
        <w:t>.</w:t>
      </w:r>
    </w:p>
    <w:p w:rsidR="00FA41D6" w:rsidRPr="003C5C5E" w:rsidRDefault="00FA41D6" w:rsidP="00FA41D6">
      <w:pPr>
        <w:pStyle w:val="Normal1"/>
        <w:jc w:val="both"/>
        <w:rPr>
          <w:rFonts w:ascii="Arial" w:eastAsia="Calibri" w:hAnsi="Arial" w:cs="Arial"/>
          <w:lang w:val="es-ES_tradnl"/>
        </w:rPr>
      </w:pPr>
    </w:p>
    <w:p w:rsidR="00FA41D6" w:rsidRPr="007E354D" w:rsidRDefault="00FA41D6" w:rsidP="00FA41D6">
      <w:pPr>
        <w:pStyle w:val="Normal1"/>
        <w:jc w:val="both"/>
        <w:rPr>
          <w:rFonts w:ascii="Arial" w:eastAsia="Calibri" w:hAnsi="Arial" w:cs="Arial"/>
          <w:lang w:val="es-ES_tradnl"/>
        </w:rPr>
      </w:pPr>
      <w:r w:rsidRPr="007E354D">
        <w:rPr>
          <w:rFonts w:ascii="Arial" w:eastAsia="Calibri" w:hAnsi="Arial" w:cs="Arial"/>
          <w:lang w:val="es-ES_tradnl"/>
        </w:rPr>
        <w:t>ARTÍCULO 19-</w:t>
      </w:r>
      <w:r w:rsidRPr="007E354D">
        <w:rPr>
          <w:rFonts w:ascii="Arial" w:eastAsia="Calibri" w:hAnsi="Arial" w:cs="Arial"/>
          <w:lang w:val="es-ES_tradnl"/>
        </w:rPr>
        <w:tab/>
        <w:t>Obligatoriedad del uso de plataforma tecnológica</w:t>
      </w:r>
    </w:p>
    <w:p w:rsidR="00FA41D6" w:rsidRPr="007E354D" w:rsidRDefault="00FA41D6" w:rsidP="00FA41D6">
      <w:pPr>
        <w:pStyle w:val="Normal1"/>
        <w:jc w:val="both"/>
        <w:rPr>
          <w:rFonts w:ascii="Arial" w:eastAsia="Calibri" w:hAnsi="Arial" w:cs="Arial"/>
          <w:lang w:val="es-ES_tradnl"/>
        </w:rPr>
      </w:pPr>
    </w:p>
    <w:p w:rsidR="00FA41D6" w:rsidRPr="007E354D" w:rsidRDefault="00FA41D6" w:rsidP="00FA41D6">
      <w:pPr>
        <w:pStyle w:val="Normal1"/>
        <w:jc w:val="both"/>
        <w:rPr>
          <w:rFonts w:ascii="Arial" w:hAnsi="Arial" w:cs="Arial"/>
          <w:lang w:val="es-ES_tradnl"/>
        </w:rPr>
      </w:pPr>
      <w:r w:rsidRPr="007E354D">
        <w:rPr>
          <w:rFonts w:ascii="Arial" w:eastAsia="Calibri" w:hAnsi="Arial" w:cs="Arial"/>
          <w:lang w:val="es-ES_tradnl"/>
        </w:rPr>
        <w:t xml:space="preserve">Las ESTP </w:t>
      </w:r>
      <w:r w:rsidRPr="007E354D">
        <w:rPr>
          <w:rFonts w:ascii="Arial" w:hAnsi="Arial" w:cs="Arial"/>
          <w:lang w:val="es-ES_tradnl"/>
        </w:rPr>
        <w:t>únicamente podrán ofrecer la intermediación del servicio a través de la plataforma tecnológica debidamente indicada en su inscripción ante el Ministerio de Obras Públicas y Transportes, de lo contrario serán sancionados según lo establece la presente ley.</w:t>
      </w:r>
    </w:p>
    <w:p w:rsidR="00FA41D6" w:rsidRPr="007E354D" w:rsidRDefault="00FA41D6" w:rsidP="00FA41D6">
      <w:pPr>
        <w:pStyle w:val="Normal1"/>
        <w:jc w:val="both"/>
        <w:rPr>
          <w:rFonts w:ascii="Arial" w:eastAsia="Calibri" w:hAnsi="Arial" w:cs="Arial"/>
          <w:lang w:val="es-ES_tradnl"/>
        </w:rPr>
      </w:pPr>
    </w:p>
    <w:p w:rsidR="00FA41D6" w:rsidRPr="007E354D" w:rsidRDefault="00FA41D6" w:rsidP="00FA41D6">
      <w:pPr>
        <w:spacing w:after="0" w:line="240" w:lineRule="auto"/>
        <w:jc w:val="both"/>
        <w:rPr>
          <w:rFonts w:ascii="Arial" w:eastAsia="Calibri" w:hAnsi="Arial" w:cs="Arial"/>
          <w:sz w:val="24"/>
          <w:szCs w:val="24"/>
        </w:rPr>
      </w:pPr>
      <w:r w:rsidRPr="007E354D">
        <w:rPr>
          <w:rFonts w:ascii="Arial" w:eastAsia="Calibri" w:hAnsi="Arial" w:cs="Arial"/>
          <w:sz w:val="24"/>
          <w:szCs w:val="24"/>
        </w:rPr>
        <w:t>ARTÍCULO 20-</w:t>
      </w:r>
      <w:r>
        <w:rPr>
          <w:rFonts w:ascii="Arial" w:eastAsia="Calibri" w:hAnsi="Arial" w:cs="Arial"/>
          <w:sz w:val="24"/>
          <w:szCs w:val="24"/>
        </w:rPr>
        <w:tab/>
      </w:r>
      <w:r w:rsidRPr="007E354D">
        <w:rPr>
          <w:rFonts w:ascii="Arial" w:eastAsia="Calibri" w:hAnsi="Arial" w:cs="Arial"/>
          <w:sz w:val="24"/>
          <w:szCs w:val="24"/>
        </w:rPr>
        <w:t xml:space="preserve">Del esquema de precios </w:t>
      </w:r>
    </w:p>
    <w:p w:rsidR="00FA41D6" w:rsidRDefault="00FA41D6" w:rsidP="00FA41D6">
      <w:pPr>
        <w:spacing w:after="0" w:line="240" w:lineRule="auto"/>
        <w:jc w:val="both"/>
        <w:rPr>
          <w:rFonts w:ascii="Arial" w:eastAsia="Calibri" w:hAnsi="Arial" w:cs="Arial"/>
          <w:sz w:val="24"/>
          <w:szCs w:val="24"/>
        </w:rPr>
      </w:pPr>
    </w:p>
    <w:p w:rsidR="00FA41D6" w:rsidRPr="003C5C5E" w:rsidRDefault="00FA41D6" w:rsidP="00FA41D6">
      <w:pPr>
        <w:spacing w:after="0" w:line="240" w:lineRule="auto"/>
        <w:jc w:val="both"/>
        <w:rPr>
          <w:rFonts w:ascii="Arial" w:hAnsi="Arial" w:cs="Arial"/>
          <w:sz w:val="24"/>
          <w:szCs w:val="24"/>
        </w:rPr>
      </w:pPr>
      <w:r w:rsidRPr="003C5C5E">
        <w:rPr>
          <w:rFonts w:ascii="Arial" w:hAnsi="Arial" w:cs="Arial"/>
          <w:sz w:val="24"/>
          <w:szCs w:val="24"/>
        </w:rPr>
        <w:t>Cada ESTP establecerá sus esquemas de precios correspondientes.  Dichos esquemas deberán ser de conocimiento y fácil acceso para las personas usuarias y conductores acreditados.</w:t>
      </w:r>
    </w:p>
    <w:p w:rsidR="00FA41D6" w:rsidRPr="003C5C5E" w:rsidRDefault="00FA41D6" w:rsidP="00FA41D6">
      <w:pPr>
        <w:spacing w:after="0" w:line="240" w:lineRule="auto"/>
        <w:jc w:val="both"/>
        <w:rPr>
          <w:rFonts w:ascii="Arial" w:hAnsi="Arial" w:cs="Arial"/>
          <w:sz w:val="24"/>
          <w:szCs w:val="24"/>
        </w:rPr>
      </w:pPr>
    </w:p>
    <w:p w:rsidR="00FA41D6" w:rsidRPr="003C5C5E" w:rsidRDefault="00FA41D6" w:rsidP="00FA41D6">
      <w:pPr>
        <w:spacing w:after="0" w:line="240" w:lineRule="auto"/>
        <w:jc w:val="both"/>
        <w:rPr>
          <w:rFonts w:ascii="Arial" w:hAnsi="Arial" w:cs="Arial"/>
          <w:sz w:val="24"/>
          <w:szCs w:val="24"/>
        </w:rPr>
      </w:pPr>
      <w:r w:rsidRPr="003C5C5E">
        <w:rPr>
          <w:rFonts w:ascii="Arial" w:hAnsi="Arial" w:cs="Arial"/>
          <w:sz w:val="24"/>
          <w:szCs w:val="24"/>
        </w:rPr>
        <w:t>Asimismo, dichos esquemas deberán mantenerse actualizados y cualquier cambio será notificado a los conductores acreditados y a las personas usuarias.</w:t>
      </w:r>
    </w:p>
    <w:p w:rsidR="00FA41D6" w:rsidRPr="003C5C5E" w:rsidRDefault="00FA41D6" w:rsidP="00FA41D6">
      <w:pPr>
        <w:pStyle w:val="Normal1"/>
        <w:jc w:val="both"/>
        <w:rPr>
          <w:rFonts w:ascii="Arial" w:eastAsia="Calibri" w:hAnsi="Arial" w:cs="Arial"/>
          <w:lang w:val="es-ES_tradnl"/>
        </w:rPr>
      </w:pPr>
    </w:p>
    <w:p w:rsidR="00FA41D6" w:rsidRPr="007E354D" w:rsidRDefault="00FA41D6" w:rsidP="00FA41D6">
      <w:pPr>
        <w:pStyle w:val="Normal1"/>
        <w:jc w:val="both"/>
        <w:rPr>
          <w:rFonts w:ascii="Arial" w:eastAsia="Calibri" w:hAnsi="Arial" w:cs="Arial"/>
          <w:lang w:val="es-ES_tradnl"/>
        </w:rPr>
      </w:pPr>
      <w:r w:rsidRPr="007E354D">
        <w:rPr>
          <w:rFonts w:ascii="Arial" w:eastAsia="Calibri" w:hAnsi="Arial" w:cs="Arial"/>
          <w:lang w:val="es-ES_tradnl"/>
        </w:rPr>
        <w:t>ARTÍCULO 21-</w:t>
      </w:r>
      <w:r w:rsidRPr="007E354D">
        <w:rPr>
          <w:rFonts w:ascii="Arial" w:eastAsia="Calibri" w:hAnsi="Arial" w:cs="Arial"/>
          <w:lang w:val="es-ES_tradnl"/>
        </w:rPr>
        <w:tab/>
        <w:t xml:space="preserve">Del derecho de información de las personas usuarias en el servicio </w:t>
      </w:r>
    </w:p>
    <w:p w:rsidR="00FA41D6" w:rsidRPr="007E354D" w:rsidRDefault="00FA41D6" w:rsidP="00FA41D6">
      <w:pPr>
        <w:pStyle w:val="Normal1"/>
        <w:jc w:val="both"/>
        <w:rPr>
          <w:rFonts w:ascii="Arial" w:eastAsia="Calibri" w:hAnsi="Arial" w:cs="Arial"/>
          <w:lang w:val="es-ES_tradnl"/>
        </w:rPr>
      </w:pPr>
    </w:p>
    <w:p w:rsidR="00FA41D6" w:rsidRPr="007E354D" w:rsidRDefault="00FA41D6" w:rsidP="00FA41D6">
      <w:pPr>
        <w:pStyle w:val="Normal1"/>
        <w:jc w:val="both"/>
        <w:rPr>
          <w:rFonts w:ascii="Arial" w:eastAsia="Calibri" w:hAnsi="Arial" w:cs="Arial"/>
          <w:lang w:val="es-ES_tradnl"/>
        </w:rPr>
      </w:pPr>
      <w:r w:rsidRPr="007E354D">
        <w:rPr>
          <w:rFonts w:ascii="Arial" w:eastAsia="Calibri" w:hAnsi="Arial" w:cs="Arial"/>
          <w:lang w:val="es-ES_tradnl"/>
        </w:rPr>
        <w:t xml:space="preserve">Los usuarios deberán conocer en el acuerdo previo, el precio que se cobrará por el servicio a través de la plataforma tecnológica. </w:t>
      </w:r>
      <w:r>
        <w:rPr>
          <w:rFonts w:ascii="Arial" w:eastAsia="Calibri" w:hAnsi="Arial" w:cs="Arial"/>
          <w:lang w:val="es-ES_tradnl"/>
        </w:rPr>
        <w:t xml:space="preserve"> </w:t>
      </w:r>
      <w:r w:rsidRPr="007E354D">
        <w:rPr>
          <w:rFonts w:ascii="Arial" w:eastAsia="Calibri" w:hAnsi="Arial" w:cs="Arial"/>
          <w:lang w:val="es-ES_tradnl"/>
        </w:rPr>
        <w:t xml:space="preserve">Cualquier cambio en el precio deberá de ser informado al usuario y este deberá aprobarlo antes de poder iniciar con el servicio. </w:t>
      </w:r>
    </w:p>
    <w:p w:rsidR="00FA41D6" w:rsidRPr="007E354D" w:rsidRDefault="00FA41D6" w:rsidP="00FA41D6">
      <w:pPr>
        <w:pStyle w:val="Normal1"/>
        <w:jc w:val="both"/>
        <w:rPr>
          <w:rFonts w:ascii="Arial" w:eastAsia="Calibri" w:hAnsi="Arial" w:cs="Arial"/>
          <w:lang w:val="es-ES_tradnl"/>
        </w:rPr>
      </w:pPr>
      <w:r w:rsidRPr="007E354D">
        <w:rPr>
          <w:rFonts w:ascii="Arial" w:eastAsia="Calibri" w:hAnsi="Arial" w:cs="Arial"/>
          <w:lang w:val="es-ES_tradnl"/>
        </w:rPr>
        <w:lastRenderedPageBreak/>
        <w:t>De igual forma deberán tener acceso durante el servicio a la ruta del viaje, la placa y tipo del vehículo acreditado, así como el nombre completo y la foto del conductor acreditado.</w:t>
      </w:r>
    </w:p>
    <w:p w:rsidR="00FA41D6" w:rsidRPr="007E354D" w:rsidRDefault="00FA41D6" w:rsidP="00FA41D6">
      <w:pPr>
        <w:pStyle w:val="Normal1"/>
        <w:jc w:val="both"/>
        <w:rPr>
          <w:rFonts w:ascii="Arial" w:eastAsia="Calibri" w:hAnsi="Arial" w:cs="Arial"/>
          <w:lang w:val="es-ES_tradnl"/>
        </w:rPr>
      </w:pPr>
    </w:p>
    <w:p w:rsidR="00FA41D6" w:rsidRPr="007E354D" w:rsidRDefault="00FA41D6" w:rsidP="00FA41D6">
      <w:pPr>
        <w:pStyle w:val="Normal1"/>
        <w:jc w:val="both"/>
        <w:rPr>
          <w:rFonts w:ascii="Arial" w:hAnsi="Arial" w:cs="Arial"/>
        </w:rPr>
      </w:pPr>
      <w:r w:rsidRPr="007E354D">
        <w:rPr>
          <w:rFonts w:ascii="Arial" w:eastAsia="Calibri" w:hAnsi="Arial" w:cs="Arial"/>
          <w:lang w:val="es-ES_tradnl"/>
        </w:rPr>
        <w:t>ARTÍCULO 22</w:t>
      </w:r>
      <w:r w:rsidRPr="007E354D">
        <w:rPr>
          <w:rFonts w:ascii="Arial" w:hAnsi="Arial" w:cs="Arial"/>
        </w:rPr>
        <w:t>-</w:t>
      </w:r>
      <w:r w:rsidRPr="007E354D">
        <w:rPr>
          <w:rFonts w:ascii="Arial" w:hAnsi="Arial" w:cs="Arial"/>
        </w:rPr>
        <w:tab/>
        <w:t>Método de pago</w:t>
      </w:r>
    </w:p>
    <w:p w:rsidR="00FA41D6" w:rsidRPr="007E354D" w:rsidRDefault="00FA41D6" w:rsidP="00FA41D6">
      <w:pPr>
        <w:pStyle w:val="Normal1"/>
        <w:jc w:val="both"/>
        <w:rPr>
          <w:rFonts w:ascii="Arial" w:hAnsi="Arial" w:cs="Arial"/>
        </w:rPr>
      </w:pPr>
    </w:p>
    <w:p w:rsidR="00FA41D6" w:rsidRPr="007E354D" w:rsidRDefault="00FA41D6" w:rsidP="00FA41D6">
      <w:pPr>
        <w:pStyle w:val="Normal1"/>
        <w:jc w:val="both"/>
        <w:rPr>
          <w:rFonts w:ascii="Arial" w:hAnsi="Arial" w:cs="Arial"/>
        </w:rPr>
      </w:pPr>
      <w:r w:rsidRPr="007E354D">
        <w:rPr>
          <w:rFonts w:ascii="Arial" w:hAnsi="Arial" w:cs="Arial"/>
        </w:rPr>
        <w:t>El pago que realicen los usuarios por los servicios de transporte remunerado de personas por medio de plataformas tecnológicas podrá realizarse en efectivo, o a través de medios electrónicos de pago</w:t>
      </w:r>
      <w:r>
        <w:rPr>
          <w:rFonts w:ascii="Arial" w:hAnsi="Arial" w:cs="Arial"/>
        </w:rPr>
        <w:t>.</w:t>
      </w:r>
    </w:p>
    <w:p w:rsidR="00FA41D6" w:rsidRPr="007E354D" w:rsidRDefault="00FA41D6" w:rsidP="00FA41D6">
      <w:pPr>
        <w:pStyle w:val="Normal1"/>
        <w:jc w:val="both"/>
        <w:rPr>
          <w:rFonts w:ascii="Arial" w:hAnsi="Arial" w:cs="Arial"/>
        </w:rPr>
      </w:pPr>
    </w:p>
    <w:p w:rsidR="00FA41D6" w:rsidRPr="007E354D" w:rsidRDefault="00FA41D6" w:rsidP="00FA41D6">
      <w:pPr>
        <w:spacing w:after="0" w:line="240" w:lineRule="auto"/>
        <w:jc w:val="both"/>
        <w:rPr>
          <w:rFonts w:ascii="Arial" w:hAnsi="Arial" w:cs="Arial"/>
          <w:sz w:val="24"/>
          <w:szCs w:val="24"/>
        </w:rPr>
      </w:pPr>
      <w:r w:rsidRPr="007E354D">
        <w:rPr>
          <w:rFonts w:ascii="Arial" w:hAnsi="Arial" w:cs="Arial"/>
          <w:sz w:val="24"/>
          <w:szCs w:val="24"/>
        </w:rPr>
        <w:t>ARTÍCULO 23-</w:t>
      </w:r>
      <w:r w:rsidRPr="007E354D">
        <w:rPr>
          <w:rFonts w:ascii="Arial" w:hAnsi="Arial" w:cs="Arial"/>
          <w:sz w:val="24"/>
          <w:szCs w:val="24"/>
        </w:rPr>
        <w:tab/>
        <w:t xml:space="preserve">Requisitos generales de las plataformas de transporte  </w:t>
      </w:r>
    </w:p>
    <w:p w:rsidR="00FA41D6" w:rsidRPr="007E354D" w:rsidRDefault="00FA41D6" w:rsidP="00FA41D6">
      <w:pPr>
        <w:spacing w:after="0" w:line="240" w:lineRule="auto"/>
        <w:jc w:val="both"/>
        <w:rPr>
          <w:rFonts w:ascii="Arial" w:hAnsi="Arial" w:cs="Arial"/>
          <w:sz w:val="24"/>
          <w:szCs w:val="24"/>
        </w:rPr>
      </w:pPr>
    </w:p>
    <w:p w:rsidR="00FA41D6" w:rsidRPr="003C5C5E" w:rsidRDefault="00FA41D6" w:rsidP="00FA41D6">
      <w:pPr>
        <w:spacing w:after="0" w:line="240" w:lineRule="auto"/>
        <w:jc w:val="both"/>
        <w:rPr>
          <w:rFonts w:ascii="Arial" w:hAnsi="Arial" w:cs="Arial"/>
          <w:sz w:val="24"/>
          <w:szCs w:val="24"/>
        </w:rPr>
      </w:pPr>
      <w:r w:rsidRPr="003C5C5E">
        <w:rPr>
          <w:rFonts w:ascii="Arial" w:hAnsi="Arial" w:cs="Arial"/>
          <w:sz w:val="24"/>
          <w:szCs w:val="24"/>
        </w:rPr>
        <w:t>Las plataformas de transporte utilizadas por las ESTP deberán, como mínimo, cumplir con los siguientes requisitos:</w:t>
      </w:r>
    </w:p>
    <w:p w:rsidR="00FA41D6" w:rsidRPr="003C5C5E" w:rsidRDefault="00FA41D6" w:rsidP="00FA41D6">
      <w:pPr>
        <w:spacing w:after="0" w:line="240" w:lineRule="auto"/>
        <w:jc w:val="both"/>
        <w:rPr>
          <w:rFonts w:ascii="Arial" w:hAnsi="Arial" w:cs="Arial"/>
          <w:sz w:val="24"/>
          <w:szCs w:val="24"/>
        </w:rPr>
      </w:pPr>
    </w:p>
    <w:p w:rsidR="00FA41D6" w:rsidRPr="003C5C5E" w:rsidRDefault="00FA41D6" w:rsidP="00FA41D6">
      <w:pPr>
        <w:pStyle w:val="Prrafodelista"/>
        <w:spacing w:after="0" w:line="240" w:lineRule="auto"/>
        <w:ind w:left="0"/>
        <w:contextualSpacing w:val="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3C5C5E">
        <w:rPr>
          <w:rFonts w:ascii="Arial" w:hAnsi="Arial" w:cs="Arial"/>
          <w:sz w:val="24"/>
          <w:szCs w:val="24"/>
        </w:rPr>
        <w:t>Estar dotadas de mecanismos y herramientas tecnológicas necesarias para efectuar la intermediación entre las personas usuarias y los conductores acreditados.</w:t>
      </w:r>
    </w:p>
    <w:p w:rsidR="00FA41D6" w:rsidRPr="003C5C5E" w:rsidRDefault="00FA41D6" w:rsidP="00FA41D6">
      <w:pPr>
        <w:pStyle w:val="Prrafodelista"/>
        <w:spacing w:after="0" w:line="240" w:lineRule="auto"/>
        <w:ind w:left="0"/>
        <w:contextualSpacing w:val="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3C5C5E">
        <w:rPr>
          <w:rFonts w:ascii="Arial" w:hAnsi="Arial" w:cs="Arial"/>
          <w:sz w:val="24"/>
          <w:szCs w:val="24"/>
        </w:rPr>
        <w:t>Contar con un sistema que permita solicitar el servicio de transporte mediante ESTP, e identificar al conductor acreditado y al vehículo registrado que prestará el servicio mediante fotografía.</w:t>
      </w:r>
    </w:p>
    <w:p w:rsidR="00FA41D6" w:rsidRPr="003C5C5E" w:rsidRDefault="00FA41D6" w:rsidP="00FA41D6">
      <w:pPr>
        <w:pStyle w:val="Prrafodelista"/>
        <w:spacing w:after="0" w:line="240" w:lineRule="auto"/>
        <w:ind w:left="0"/>
        <w:contextualSpacing w:val="0"/>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3C5C5E">
        <w:rPr>
          <w:rFonts w:ascii="Arial" w:hAnsi="Arial" w:cs="Arial"/>
          <w:sz w:val="24"/>
          <w:szCs w:val="24"/>
        </w:rPr>
        <w:t>Informar a la persona usuaria el costo del servicio de transporte de previo a la confirmación o aceptación de este.</w:t>
      </w:r>
    </w:p>
    <w:p w:rsidR="00FA41D6" w:rsidRPr="003C5C5E" w:rsidRDefault="00FA41D6" w:rsidP="00FA41D6">
      <w:pPr>
        <w:pStyle w:val="Prrafodelista"/>
        <w:spacing w:after="0" w:line="240" w:lineRule="auto"/>
        <w:ind w:left="0"/>
        <w:contextualSpacing w:val="0"/>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3C5C5E">
        <w:rPr>
          <w:rFonts w:ascii="Arial" w:hAnsi="Arial" w:cs="Arial"/>
          <w:sz w:val="24"/>
          <w:szCs w:val="24"/>
        </w:rPr>
        <w:t xml:space="preserve">Emitir a la persona usuaria un comprobante digital que contenga como mínimo:  costo del servicio, el trayecto recorrido, la placa del vehículo utilizado, fotografía del conductor acreditado y del vehículo registrado, así como los comprobantes electrónicos en la condición y forma que establezca la Dirección General de Tributación. </w:t>
      </w:r>
    </w:p>
    <w:p w:rsidR="00FA41D6" w:rsidRPr="003C5C5E" w:rsidRDefault="00FA41D6" w:rsidP="00FA41D6">
      <w:pPr>
        <w:pStyle w:val="Prrafodelista"/>
        <w:spacing w:after="0" w:line="240" w:lineRule="auto"/>
        <w:ind w:left="0"/>
        <w:contextualSpacing w:val="0"/>
        <w:jc w:val="both"/>
        <w:rPr>
          <w:rFonts w:ascii="Arial" w:hAnsi="Arial" w:cs="Arial"/>
          <w:sz w:val="24"/>
          <w:szCs w:val="24"/>
        </w:rPr>
      </w:pPr>
      <w:r>
        <w:rPr>
          <w:rFonts w:ascii="Arial" w:hAnsi="Arial" w:cs="Arial"/>
          <w:sz w:val="24"/>
          <w:szCs w:val="24"/>
        </w:rPr>
        <w:t>e)</w:t>
      </w:r>
      <w:r>
        <w:rPr>
          <w:rFonts w:ascii="Arial" w:hAnsi="Arial" w:cs="Arial"/>
          <w:sz w:val="24"/>
          <w:szCs w:val="24"/>
        </w:rPr>
        <w:tab/>
      </w:r>
      <w:r w:rsidRPr="003C5C5E">
        <w:rPr>
          <w:rFonts w:ascii="Arial" w:hAnsi="Arial" w:cs="Arial"/>
          <w:sz w:val="24"/>
          <w:szCs w:val="24"/>
        </w:rPr>
        <w:t>Habilitar un mecanismo para la evaluación del conductor acreditado y de la persona usuaria del servicio.</w:t>
      </w:r>
    </w:p>
    <w:p w:rsidR="00FA41D6" w:rsidRPr="003C5C5E" w:rsidRDefault="00FA41D6" w:rsidP="00FA41D6">
      <w:pPr>
        <w:pStyle w:val="Prrafodelista"/>
        <w:spacing w:after="0" w:line="240" w:lineRule="auto"/>
        <w:ind w:left="0"/>
        <w:contextualSpacing w:val="0"/>
        <w:jc w:val="both"/>
        <w:rPr>
          <w:rFonts w:ascii="Arial" w:hAnsi="Arial" w:cs="Arial"/>
          <w:sz w:val="24"/>
          <w:szCs w:val="24"/>
        </w:rPr>
      </w:pPr>
      <w:r>
        <w:rPr>
          <w:rFonts w:ascii="Arial" w:hAnsi="Arial" w:cs="Arial"/>
          <w:sz w:val="24"/>
          <w:szCs w:val="24"/>
        </w:rPr>
        <w:t>f)</w:t>
      </w:r>
      <w:r>
        <w:rPr>
          <w:rFonts w:ascii="Arial" w:hAnsi="Arial" w:cs="Arial"/>
          <w:sz w:val="24"/>
          <w:szCs w:val="24"/>
        </w:rPr>
        <w:tab/>
      </w:r>
      <w:r w:rsidRPr="003C5C5E">
        <w:rPr>
          <w:rFonts w:ascii="Arial" w:hAnsi="Arial" w:cs="Arial"/>
          <w:sz w:val="24"/>
          <w:szCs w:val="24"/>
        </w:rPr>
        <w:t>Permitir pagos en efectivo, o a travé</w:t>
      </w:r>
      <w:r>
        <w:rPr>
          <w:rFonts w:ascii="Arial" w:hAnsi="Arial" w:cs="Arial"/>
          <w:sz w:val="24"/>
          <w:szCs w:val="24"/>
        </w:rPr>
        <w:t>s de medios electrónicos.</w:t>
      </w:r>
    </w:p>
    <w:p w:rsidR="00FA41D6" w:rsidRPr="003C5C5E" w:rsidRDefault="00FA41D6" w:rsidP="00FA41D6">
      <w:pPr>
        <w:pStyle w:val="Prrafodelista"/>
        <w:spacing w:after="0" w:line="240" w:lineRule="auto"/>
        <w:ind w:left="0"/>
        <w:contextualSpacing w:val="0"/>
        <w:jc w:val="both"/>
        <w:rPr>
          <w:rFonts w:ascii="Arial" w:hAnsi="Arial" w:cs="Arial"/>
          <w:sz w:val="24"/>
          <w:szCs w:val="24"/>
        </w:rPr>
      </w:pPr>
      <w:r>
        <w:rPr>
          <w:rFonts w:ascii="Arial" w:hAnsi="Arial" w:cs="Arial"/>
          <w:sz w:val="24"/>
          <w:szCs w:val="24"/>
        </w:rPr>
        <w:t>g)</w:t>
      </w:r>
      <w:r>
        <w:rPr>
          <w:rFonts w:ascii="Arial" w:hAnsi="Arial" w:cs="Arial"/>
          <w:sz w:val="24"/>
          <w:szCs w:val="24"/>
        </w:rPr>
        <w:tab/>
        <w:t>Estar inscrita en el r</w:t>
      </w:r>
      <w:r w:rsidRPr="003C5C5E">
        <w:rPr>
          <w:rFonts w:ascii="Arial" w:hAnsi="Arial" w:cs="Arial"/>
          <w:sz w:val="24"/>
          <w:szCs w:val="24"/>
        </w:rPr>
        <w:t>egistro mediante una ESTP.</w:t>
      </w:r>
    </w:p>
    <w:p w:rsidR="00FA41D6" w:rsidRPr="003C5C5E" w:rsidRDefault="00FA41D6" w:rsidP="00FA41D6">
      <w:pPr>
        <w:spacing w:after="0" w:line="240" w:lineRule="auto"/>
        <w:jc w:val="both"/>
        <w:rPr>
          <w:rFonts w:ascii="Arial" w:hAnsi="Arial" w:cs="Arial"/>
          <w:sz w:val="24"/>
          <w:szCs w:val="24"/>
        </w:rPr>
      </w:pPr>
    </w:p>
    <w:p w:rsidR="00FA41D6" w:rsidRPr="007557B5" w:rsidRDefault="00FA41D6" w:rsidP="00FA41D6">
      <w:pPr>
        <w:spacing w:after="0" w:line="240" w:lineRule="auto"/>
        <w:jc w:val="center"/>
        <w:rPr>
          <w:rFonts w:ascii="Arial" w:hAnsi="Arial" w:cs="Arial"/>
          <w:sz w:val="24"/>
          <w:szCs w:val="24"/>
        </w:rPr>
      </w:pPr>
      <w:r w:rsidRPr="007557B5">
        <w:rPr>
          <w:rFonts w:ascii="Arial" w:hAnsi="Arial" w:cs="Arial"/>
          <w:sz w:val="24"/>
          <w:szCs w:val="24"/>
        </w:rPr>
        <w:t>CAPÍTULO V</w:t>
      </w:r>
    </w:p>
    <w:p w:rsidR="00FA41D6" w:rsidRPr="007557B5" w:rsidRDefault="00FA41D6" w:rsidP="00FA41D6">
      <w:pPr>
        <w:spacing w:after="0" w:line="240" w:lineRule="auto"/>
        <w:jc w:val="center"/>
        <w:rPr>
          <w:rFonts w:ascii="Arial" w:hAnsi="Arial" w:cs="Arial"/>
          <w:sz w:val="24"/>
          <w:szCs w:val="24"/>
        </w:rPr>
      </w:pPr>
      <w:r w:rsidRPr="007557B5">
        <w:rPr>
          <w:rFonts w:ascii="Arial" w:hAnsi="Arial" w:cs="Arial"/>
          <w:sz w:val="24"/>
          <w:szCs w:val="24"/>
        </w:rPr>
        <w:t>Requerimientos a los Vehículos y los Conductores</w:t>
      </w:r>
    </w:p>
    <w:p w:rsidR="00FA41D6" w:rsidRPr="007557B5" w:rsidRDefault="00FA41D6" w:rsidP="00FA41D6">
      <w:pPr>
        <w:pStyle w:val="Normal1"/>
        <w:jc w:val="both"/>
        <w:rPr>
          <w:rFonts w:ascii="Arial" w:eastAsia="Calibri" w:hAnsi="Arial" w:cs="Arial"/>
          <w:color w:val="auto"/>
          <w:lang w:val="es-ES_tradnl"/>
        </w:rPr>
      </w:pPr>
    </w:p>
    <w:p w:rsidR="00FA41D6" w:rsidRPr="007557B5" w:rsidRDefault="00FA41D6" w:rsidP="00FA41D6">
      <w:pPr>
        <w:pStyle w:val="Normal1"/>
        <w:jc w:val="both"/>
        <w:rPr>
          <w:rFonts w:ascii="Arial" w:eastAsia="Calibri" w:hAnsi="Arial" w:cs="Arial"/>
          <w:color w:val="auto"/>
          <w:lang w:val="es-ES_tradnl"/>
        </w:rPr>
      </w:pPr>
      <w:r w:rsidRPr="007557B5">
        <w:rPr>
          <w:rFonts w:ascii="Arial" w:hAnsi="Arial" w:cs="Arial"/>
          <w:color w:val="auto"/>
        </w:rPr>
        <w:t>ARTÍCULO 24</w:t>
      </w:r>
      <w:r w:rsidRPr="007557B5">
        <w:rPr>
          <w:rFonts w:ascii="Arial" w:eastAsia="Calibri" w:hAnsi="Arial" w:cs="Arial"/>
          <w:color w:val="auto"/>
          <w:lang w:val="es-ES_tradnl"/>
        </w:rPr>
        <w:t>-</w:t>
      </w:r>
      <w:r w:rsidRPr="007557B5">
        <w:rPr>
          <w:rFonts w:ascii="Arial" w:eastAsia="Calibri" w:hAnsi="Arial" w:cs="Arial"/>
          <w:color w:val="auto"/>
          <w:lang w:val="es-ES_tradnl"/>
        </w:rPr>
        <w:tab/>
        <w:t>Requerimientos a los vehículos acreditados</w:t>
      </w:r>
    </w:p>
    <w:p w:rsidR="00FA41D6" w:rsidRDefault="00FA41D6" w:rsidP="00FA41D6">
      <w:pPr>
        <w:pStyle w:val="Normal1"/>
        <w:jc w:val="both"/>
        <w:rPr>
          <w:rFonts w:ascii="Arial" w:eastAsia="Calibri" w:hAnsi="Arial" w:cs="Arial"/>
          <w:color w:val="auto"/>
          <w:lang w:val="es-ES_tradnl"/>
        </w:rPr>
      </w:pPr>
    </w:p>
    <w:p w:rsidR="00FA41D6" w:rsidRPr="003C5C5E" w:rsidRDefault="00FA41D6" w:rsidP="00FA41D6">
      <w:pPr>
        <w:pStyle w:val="Normal1"/>
        <w:jc w:val="both"/>
        <w:rPr>
          <w:rFonts w:ascii="Arial" w:eastAsia="Calibri" w:hAnsi="Arial" w:cs="Arial"/>
          <w:color w:val="auto"/>
          <w:lang w:val="es-ES_tradnl"/>
        </w:rPr>
      </w:pPr>
      <w:r w:rsidRPr="003C5C5E">
        <w:rPr>
          <w:rFonts w:ascii="Arial" w:eastAsia="Calibri" w:hAnsi="Arial" w:cs="Arial"/>
          <w:color w:val="auto"/>
          <w:lang w:val="es-ES_tradnl"/>
        </w:rPr>
        <w:t>Todas las ESTP deberán solicitar los siguientes requisitos para autorizar un vehículo:</w:t>
      </w:r>
    </w:p>
    <w:p w:rsidR="00FA41D6" w:rsidRPr="003C5C5E" w:rsidRDefault="00FA41D6" w:rsidP="00FA41D6">
      <w:pPr>
        <w:pStyle w:val="Normal1"/>
        <w:jc w:val="both"/>
        <w:rPr>
          <w:rFonts w:ascii="Arial" w:eastAsia="Calibri" w:hAnsi="Arial" w:cs="Arial"/>
          <w:color w:val="auto"/>
          <w:lang w:val="es-ES_tradnl"/>
        </w:rPr>
      </w:pPr>
    </w:p>
    <w:p w:rsidR="00FA41D6" w:rsidRPr="003C5C5E" w:rsidRDefault="00FA41D6" w:rsidP="00FA41D6">
      <w:pPr>
        <w:pStyle w:val="Normal1"/>
        <w:jc w:val="both"/>
        <w:rPr>
          <w:rFonts w:ascii="Arial" w:eastAsia="Calibri" w:hAnsi="Arial" w:cs="Arial"/>
          <w:color w:val="auto"/>
          <w:lang w:val="es-ES_tradnl"/>
        </w:rPr>
      </w:pPr>
      <w:r>
        <w:rPr>
          <w:rFonts w:ascii="Arial" w:eastAsia="Calibri" w:hAnsi="Arial" w:cs="Arial"/>
          <w:color w:val="auto"/>
          <w:lang w:val="es-ES_tradnl"/>
        </w:rPr>
        <w:t>a)</w:t>
      </w:r>
      <w:r>
        <w:rPr>
          <w:rFonts w:ascii="Arial" w:eastAsia="Calibri" w:hAnsi="Arial" w:cs="Arial"/>
          <w:color w:val="auto"/>
          <w:lang w:val="es-ES_tradnl"/>
        </w:rPr>
        <w:tab/>
      </w:r>
      <w:r w:rsidRPr="003C5C5E">
        <w:rPr>
          <w:rFonts w:ascii="Arial" w:eastAsia="Calibri" w:hAnsi="Arial" w:cs="Arial"/>
          <w:color w:val="auto"/>
          <w:lang w:val="es-ES_tradnl"/>
        </w:rPr>
        <w:t>Título de propiedad del vehículo.</w:t>
      </w:r>
    </w:p>
    <w:p w:rsidR="00FA41D6" w:rsidRPr="003C5C5E" w:rsidRDefault="00FA41D6" w:rsidP="00FA41D6">
      <w:pPr>
        <w:pStyle w:val="Normal1"/>
        <w:jc w:val="both"/>
        <w:rPr>
          <w:rFonts w:ascii="Arial" w:eastAsia="Calibri" w:hAnsi="Arial" w:cs="Arial"/>
          <w:color w:val="auto"/>
          <w:lang w:val="es-ES_tradnl"/>
        </w:rPr>
      </w:pPr>
      <w:r>
        <w:rPr>
          <w:rFonts w:ascii="Arial" w:eastAsia="Calibri" w:hAnsi="Arial" w:cs="Arial"/>
          <w:color w:val="auto"/>
          <w:lang w:val="es-ES_tradnl"/>
        </w:rPr>
        <w:t>b)</w:t>
      </w:r>
      <w:r>
        <w:rPr>
          <w:rFonts w:ascii="Arial" w:eastAsia="Calibri" w:hAnsi="Arial" w:cs="Arial"/>
          <w:color w:val="auto"/>
          <w:lang w:val="es-ES_tradnl"/>
        </w:rPr>
        <w:tab/>
      </w:r>
      <w:r w:rsidRPr="003C5C5E">
        <w:rPr>
          <w:rFonts w:ascii="Arial" w:eastAsia="Calibri" w:hAnsi="Arial" w:cs="Arial"/>
          <w:color w:val="auto"/>
          <w:lang w:val="es-ES_tradnl"/>
        </w:rPr>
        <w:t>Derecho de circulación vigente.</w:t>
      </w:r>
    </w:p>
    <w:p w:rsidR="00FA41D6" w:rsidRPr="003C5C5E" w:rsidRDefault="00FA41D6" w:rsidP="00FA41D6">
      <w:pPr>
        <w:pStyle w:val="Normal1"/>
        <w:jc w:val="both"/>
        <w:rPr>
          <w:rFonts w:ascii="Arial" w:eastAsia="Calibri" w:hAnsi="Arial" w:cs="Arial"/>
          <w:color w:val="auto"/>
          <w:lang w:val="es-ES_tradnl"/>
        </w:rPr>
      </w:pPr>
      <w:r>
        <w:rPr>
          <w:rFonts w:ascii="Arial" w:eastAsia="Calibri" w:hAnsi="Arial" w:cs="Arial"/>
          <w:color w:val="auto"/>
          <w:lang w:val="es-ES_tradnl"/>
        </w:rPr>
        <w:t>c)</w:t>
      </w:r>
      <w:r>
        <w:rPr>
          <w:rFonts w:ascii="Arial" w:eastAsia="Calibri" w:hAnsi="Arial" w:cs="Arial"/>
          <w:color w:val="auto"/>
          <w:lang w:val="es-ES_tradnl"/>
        </w:rPr>
        <w:tab/>
      </w:r>
      <w:r w:rsidRPr="003C5C5E">
        <w:rPr>
          <w:rFonts w:ascii="Arial" w:eastAsia="Calibri" w:hAnsi="Arial" w:cs="Arial"/>
          <w:color w:val="auto"/>
          <w:lang w:val="es-ES_tradnl"/>
        </w:rPr>
        <w:t>Póliza de seguro con la cobertura a la que refiere esta ley.</w:t>
      </w:r>
    </w:p>
    <w:p w:rsidR="00FA41D6" w:rsidRPr="003C5C5E" w:rsidRDefault="00FA41D6" w:rsidP="00FA41D6">
      <w:pPr>
        <w:pStyle w:val="Normal1"/>
        <w:ind w:left="705" w:hanging="705"/>
        <w:jc w:val="both"/>
        <w:rPr>
          <w:rFonts w:ascii="Arial" w:eastAsia="Calibri" w:hAnsi="Arial" w:cs="Arial"/>
          <w:color w:val="auto"/>
          <w:lang w:val="es-ES_tradnl"/>
        </w:rPr>
      </w:pPr>
      <w:r>
        <w:rPr>
          <w:rFonts w:ascii="Arial" w:eastAsia="Calibri" w:hAnsi="Arial" w:cs="Arial"/>
          <w:color w:val="auto"/>
          <w:lang w:val="es-ES_tradnl"/>
        </w:rPr>
        <w:t>d)</w:t>
      </w:r>
      <w:r>
        <w:rPr>
          <w:rFonts w:ascii="Arial" w:eastAsia="Calibri" w:hAnsi="Arial" w:cs="Arial"/>
          <w:color w:val="auto"/>
          <w:lang w:val="es-ES_tradnl"/>
        </w:rPr>
        <w:tab/>
      </w:r>
      <w:r w:rsidRPr="003C5C5E">
        <w:rPr>
          <w:rFonts w:ascii="Arial" w:eastAsia="Calibri" w:hAnsi="Arial" w:cs="Arial"/>
          <w:color w:val="auto"/>
          <w:lang w:val="es-ES_tradnl"/>
        </w:rPr>
        <w:t xml:space="preserve">El modelo del vehículo para prestar el servicio no podrá ser mayor a ocho años de fabricación. </w:t>
      </w:r>
      <w:r>
        <w:rPr>
          <w:rFonts w:ascii="Arial" w:eastAsia="Calibri" w:hAnsi="Arial" w:cs="Arial"/>
          <w:color w:val="auto"/>
          <w:lang w:val="es-ES_tradnl"/>
        </w:rPr>
        <w:t xml:space="preserve"> </w:t>
      </w:r>
      <w:r w:rsidRPr="003C5C5E">
        <w:rPr>
          <w:rFonts w:ascii="Arial" w:eastAsia="Calibri" w:hAnsi="Arial" w:cs="Arial"/>
          <w:color w:val="auto"/>
          <w:lang w:val="es-ES_tradnl"/>
        </w:rPr>
        <w:t xml:space="preserve">En el caso de los vehículos eléctricos o cero emisiones </w:t>
      </w:r>
      <w:r w:rsidRPr="003C5C5E">
        <w:rPr>
          <w:rFonts w:ascii="Arial" w:eastAsia="Calibri" w:hAnsi="Arial" w:cs="Arial"/>
          <w:color w:val="auto"/>
          <w:lang w:val="es-ES_tradnl"/>
        </w:rPr>
        <w:lastRenderedPageBreak/>
        <w:t>el año de fabricación del vehículo para prestar el servicio no podrá ser mayor a diez años.</w:t>
      </w:r>
    </w:p>
    <w:p w:rsidR="00FA41D6" w:rsidRPr="003C5C5E" w:rsidRDefault="00FA41D6" w:rsidP="00FA41D6">
      <w:pPr>
        <w:pStyle w:val="Normal1"/>
        <w:ind w:left="705" w:hanging="705"/>
        <w:jc w:val="both"/>
        <w:rPr>
          <w:rFonts w:ascii="Arial" w:eastAsia="Calibri" w:hAnsi="Arial" w:cs="Arial"/>
          <w:color w:val="auto"/>
          <w:lang w:val="es-ES_tradnl"/>
        </w:rPr>
      </w:pPr>
      <w:r>
        <w:rPr>
          <w:rFonts w:ascii="Arial" w:eastAsia="Calibri" w:hAnsi="Arial" w:cs="Arial"/>
          <w:color w:val="auto"/>
          <w:lang w:val="es-ES_tradnl"/>
        </w:rPr>
        <w:t>e)</w:t>
      </w:r>
      <w:r>
        <w:rPr>
          <w:rFonts w:ascii="Arial" w:eastAsia="Calibri" w:hAnsi="Arial" w:cs="Arial"/>
          <w:color w:val="auto"/>
          <w:lang w:val="es-ES_tradnl"/>
        </w:rPr>
        <w:tab/>
      </w:r>
      <w:r w:rsidRPr="003C5C5E">
        <w:rPr>
          <w:rFonts w:ascii="Arial" w:eastAsia="Calibri" w:hAnsi="Arial" w:cs="Arial"/>
          <w:color w:val="auto"/>
          <w:lang w:val="es-ES_tradnl"/>
        </w:rPr>
        <w:t>Capacidad máxima de siete pasajeros, según lo consignado en el título de propiedad</w:t>
      </w:r>
      <w:r>
        <w:rPr>
          <w:rFonts w:ascii="Arial" w:eastAsia="Calibri" w:hAnsi="Arial" w:cs="Arial"/>
          <w:color w:val="auto"/>
          <w:lang w:val="es-ES_tradnl"/>
        </w:rPr>
        <w:t>.</w:t>
      </w:r>
    </w:p>
    <w:p w:rsidR="00FA41D6" w:rsidRPr="003C5C5E" w:rsidRDefault="00FA41D6" w:rsidP="00FA41D6">
      <w:pPr>
        <w:pStyle w:val="Normal1"/>
        <w:ind w:left="705" w:hanging="705"/>
        <w:jc w:val="both"/>
        <w:rPr>
          <w:rFonts w:ascii="Arial" w:eastAsia="Calibri" w:hAnsi="Arial" w:cs="Arial"/>
          <w:color w:val="auto"/>
          <w:lang w:val="es-ES_tradnl"/>
        </w:rPr>
      </w:pPr>
      <w:r>
        <w:rPr>
          <w:rFonts w:ascii="Arial" w:eastAsia="Calibri" w:hAnsi="Arial" w:cs="Arial"/>
          <w:color w:val="auto"/>
          <w:lang w:val="es-ES_tradnl"/>
        </w:rPr>
        <w:t>f)</w:t>
      </w:r>
      <w:r>
        <w:rPr>
          <w:rFonts w:ascii="Arial" w:eastAsia="Calibri" w:hAnsi="Arial" w:cs="Arial"/>
          <w:color w:val="auto"/>
          <w:lang w:val="es-ES_tradnl"/>
        </w:rPr>
        <w:tab/>
      </w:r>
      <w:r w:rsidRPr="003C5C5E">
        <w:rPr>
          <w:rFonts w:ascii="Arial" w:eastAsia="Calibri" w:hAnsi="Arial" w:cs="Arial"/>
          <w:color w:val="auto"/>
          <w:lang w:val="es-ES_tradnl"/>
        </w:rPr>
        <w:t>Comprobante de pago del derecho de operación realizada a favor de la Tesorería Nacional según lo dispuesto en esta ley</w:t>
      </w:r>
      <w:r>
        <w:rPr>
          <w:rFonts w:ascii="Arial" w:eastAsia="Calibri" w:hAnsi="Arial" w:cs="Arial"/>
          <w:color w:val="auto"/>
          <w:lang w:val="es-ES_tradnl"/>
        </w:rPr>
        <w:t>.</w:t>
      </w:r>
    </w:p>
    <w:p w:rsidR="00FA41D6" w:rsidRPr="003C5C5E" w:rsidRDefault="00FA41D6" w:rsidP="00FA41D6">
      <w:pPr>
        <w:pStyle w:val="Normal1"/>
        <w:jc w:val="both"/>
        <w:rPr>
          <w:rFonts w:ascii="Arial" w:eastAsia="Calibri" w:hAnsi="Arial" w:cs="Arial"/>
          <w:color w:val="auto"/>
          <w:lang w:val="es-ES_tradnl"/>
        </w:rPr>
      </w:pPr>
    </w:p>
    <w:p w:rsidR="00FA41D6" w:rsidRPr="003C5C5E" w:rsidRDefault="00FA41D6" w:rsidP="00FA41D6">
      <w:pPr>
        <w:pStyle w:val="Normal1"/>
        <w:jc w:val="both"/>
        <w:rPr>
          <w:rFonts w:ascii="Arial" w:hAnsi="Arial" w:cs="Arial"/>
        </w:rPr>
      </w:pPr>
      <w:r w:rsidRPr="003C5C5E">
        <w:rPr>
          <w:rFonts w:ascii="Arial" w:hAnsi="Arial" w:cs="Arial"/>
        </w:rPr>
        <w:t xml:space="preserve">El cumplimiento de estos requisitos es obligatorio. </w:t>
      </w:r>
      <w:r>
        <w:rPr>
          <w:rFonts w:ascii="Arial" w:hAnsi="Arial" w:cs="Arial"/>
        </w:rPr>
        <w:t xml:space="preserve"> </w:t>
      </w:r>
      <w:r w:rsidRPr="003C5C5E">
        <w:rPr>
          <w:rFonts w:ascii="Arial" w:hAnsi="Arial" w:cs="Arial"/>
        </w:rPr>
        <w:t xml:space="preserve">Quedan imposibilitados para brindar servicios de transporte remunerado de personas las motocicletas, triciclos o cuadraciclos. </w:t>
      </w:r>
      <w:r>
        <w:rPr>
          <w:rFonts w:ascii="Arial" w:hAnsi="Arial" w:cs="Arial"/>
        </w:rPr>
        <w:t xml:space="preserve"> </w:t>
      </w:r>
      <w:r w:rsidRPr="003C5C5E">
        <w:rPr>
          <w:rFonts w:ascii="Arial" w:hAnsi="Arial" w:cs="Arial"/>
        </w:rPr>
        <w:t xml:space="preserve">Además, queda prohibido hacer transporte colectivo entendido como contratos múltiples en un mismo servicio. </w:t>
      </w:r>
    </w:p>
    <w:p w:rsidR="00FA41D6" w:rsidRPr="003C5C5E" w:rsidRDefault="00FA41D6" w:rsidP="00FA41D6">
      <w:pPr>
        <w:pStyle w:val="Normal1"/>
        <w:jc w:val="both"/>
        <w:rPr>
          <w:rFonts w:ascii="Arial" w:hAnsi="Arial" w:cs="Arial"/>
        </w:rPr>
      </w:pPr>
    </w:p>
    <w:p w:rsidR="00FA41D6" w:rsidRPr="003C5C5E" w:rsidRDefault="00FA41D6" w:rsidP="00FA41D6">
      <w:pPr>
        <w:pStyle w:val="Normal1"/>
        <w:jc w:val="both"/>
        <w:rPr>
          <w:rFonts w:ascii="Arial" w:hAnsi="Arial" w:cs="Arial"/>
        </w:rPr>
      </w:pPr>
      <w:r w:rsidRPr="003C5C5E">
        <w:rPr>
          <w:rFonts w:ascii="Arial" w:hAnsi="Arial" w:cs="Arial"/>
        </w:rPr>
        <w:t>Cada vehículo autorizado podrá estar asociado a un máximo de dos conductores acreditados, lo cual deberá estar consignado en el listado de conductores entregado por la ESTP al Ministerio de Obras Públicas y Transportes.</w:t>
      </w:r>
    </w:p>
    <w:p w:rsidR="00FA41D6" w:rsidRPr="003C5C5E" w:rsidRDefault="00FA41D6" w:rsidP="00FA41D6">
      <w:pPr>
        <w:pStyle w:val="Normal1"/>
        <w:jc w:val="both"/>
        <w:rPr>
          <w:rFonts w:ascii="Arial" w:hAnsi="Arial" w:cs="Arial"/>
        </w:rPr>
      </w:pPr>
    </w:p>
    <w:p w:rsidR="00FA41D6" w:rsidRPr="00D67F84" w:rsidRDefault="00FA41D6" w:rsidP="00FA41D6">
      <w:pPr>
        <w:spacing w:after="0" w:line="240" w:lineRule="auto"/>
        <w:jc w:val="both"/>
        <w:rPr>
          <w:rFonts w:ascii="Arial" w:hAnsi="Arial" w:cs="Arial"/>
          <w:sz w:val="24"/>
          <w:szCs w:val="24"/>
        </w:rPr>
      </w:pPr>
      <w:r w:rsidRPr="00D67F84">
        <w:rPr>
          <w:rFonts w:ascii="Arial" w:hAnsi="Arial" w:cs="Arial"/>
          <w:sz w:val="24"/>
          <w:szCs w:val="24"/>
        </w:rPr>
        <w:t>ARTÍCULO 25-</w:t>
      </w:r>
      <w:r w:rsidRPr="00D67F84">
        <w:rPr>
          <w:rFonts w:ascii="Arial" w:hAnsi="Arial" w:cs="Arial"/>
          <w:sz w:val="24"/>
          <w:szCs w:val="24"/>
        </w:rPr>
        <w:tab/>
        <w:t>Requerimientos de</w:t>
      </w:r>
      <w:r>
        <w:rPr>
          <w:rFonts w:ascii="Arial" w:hAnsi="Arial" w:cs="Arial"/>
          <w:sz w:val="24"/>
          <w:szCs w:val="24"/>
        </w:rPr>
        <w:t xml:space="preserve"> acreditación para conductores</w:t>
      </w:r>
    </w:p>
    <w:p w:rsidR="00FA41D6" w:rsidRDefault="00FA41D6" w:rsidP="00FA41D6">
      <w:pPr>
        <w:spacing w:after="0" w:line="240" w:lineRule="auto"/>
        <w:jc w:val="both"/>
        <w:rPr>
          <w:rFonts w:ascii="Arial" w:hAnsi="Arial" w:cs="Arial"/>
          <w:b/>
          <w:sz w:val="24"/>
          <w:szCs w:val="24"/>
        </w:rPr>
      </w:pPr>
    </w:p>
    <w:p w:rsidR="00FA41D6" w:rsidRPr="003C5C5E" w:rsidRDefault="00FA41D6" w:rsidP="00FA41D6">
      <w:pPr>
        <w:spacing w:after="0" w:line="240" w:lineRule="auto"/>
        <w:jc w:val="both"/>
        <w:rPr>
          <w:rFonts w:ascii="Arial" w:hAnsi="Arial" w:cs="Arial"/>
          <w:sz w:val="24"/>
          <w:szCs w:val="24"/>
        </w:rPr>
      </w:pPr>
      <w:r w:rsidRPr="003C5C5E">
        <w:rPr>
          <w:rFonts w:ascii="Arial" w:hAnsi="Arial" w:cs="Arial"/>
          <w:sz w:val="24"/>
          <w:szCs w:val="24"/>
        </w:rPr>
        <w:t>Para acreditarse ante una ESTP, los conductores deberán:</w:t>
      </w:r>
    </w:p>
    <w:p w:rsidR="00FA41D6" w:rsidRPr="003C5C5E" w:rsidRDefault="00FA41D6" w:rsidP="00FA41D6">
      <w:pPr>
        <w:spacing w:after="0" w:line="240" w:lineRule="auto"/>
        <w:jc w:val="both"/>
        <w:rPr>
          <w:rFonts w:ascii="Arial" w:hAnsi="Arial" w:cs="Arial"/>
          <w:sz w:val="24"/>
          <w:szCs w:val="24"/>
        </w:rPr>
      </w:pPr>
    </w:p>
    <w:p w:rsidR="00FA41D6" w:rsidRPr="003C5C5E" w:rsidRDefault="00FA41D6" w:rsidP="00FA41D6">
      <w:pPr>
        <w:pStyle w:val="Prrafodelista"/>
        <w:spacing w:after="0" w:line="240" w:lineRule="auto"/>
        <w:ind w:left="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3C5C5E">
        <w:rPr>
          <w:rFonts w:ascii="Arial" w:hAnsi="Arial" w:cs="Arial"/>
          <w:sz w:val="24"/>
          <w:szCs w:val="24"/>
        </w:rPr>
        <w:t>Contar con licencia de conducir B1 con al menos tres años de haber sido emitida.</w:t>
      </w:r>
    </w:p>
    <w:p w:rsidR="00FA41D6" w:rsidRPr="003C5C5E" w:rsidRDefault="00FA41D6" w:rsidP="00FA41D6">
      <w:pPr>
        <w:pStyle w:val="Prrafodelista"/>
        <w:spacing w:after="0" w:line="240" w:lineRule="auto"/>
        <w:ind w:left="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3C5C5E">
        <w:rPr>
          <w:rFonts w:ascii="Arial" w:hAnsi="Arial" w:cs="Arial"/>
          <w:sz w:val="24"/>
          <w:szCs w:val="24"/>
        </w:rPr>
        <w:t xml:space="preserve">Acreditar que se encuentran debidamente inscritos y al día como trabajadores independientes ante la Caja Costarricense de Seguro Social (CCSS). </w:t>
      </w:r>
    </w:p>
    <w:p w:rsidR="00FA41D6" w:rsidRPr="003C5C5E" w:rsidRDefault="00FA41D6" w:rsidP="00FA41D6">
      <w:pPr>
        <w:pStyle w:val="Prrafodelista"/>
        <w:spacing w:after="0" w:line="240" w:lineRule="auto"/>
        <w:ind w:left="0"/>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3C5C5E">
        <w:rPr>
          <w:rFonts w:ascii="Arial" w:hAnsi="Arial" w:cs="Arial"/>
          <w:sz w:val="24"/>
          <w:szCs w:val="24"/>
        </w:rPr>
        <w:t>Demostrar inscripción como contribuyente en el Ministerio de Hacienda bajo la actividad económica pertinente que regula la presente ley.</w:t>
      </w:r>
    </w:p>
    <w:p w:rsidR="00FA41D6" w:rsidRPr="003C5C5E" w:rsidRDefault="00FA41D6" w:rsidP="00FA41D6">
      <w:pPr>
        <w:pStyle w:val="Prrafodelista"/>
        <w:spacing w:after="0" w:line="240" w:lineRule="auto"/>
        <w:ind w:left="0"/>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3C5C5E">
        <w:rPr>
          <w:rFonts w:ascii="Arial" w:hAnsi="Arial" w:cs="Arial"/>
          <w:sz w:val="24"/>
          <w:szCs w:val="24"/>
        </w:rPr>
        <w:t xml:space="preserve">Las ESTP no podrán inscribir más de tres vehículos que se encuentren registrados a nombre de una misma persona física o jurídica. </w:t>
      </w:r>
      <w:r>
        <w:rPr>
          <w:rFonts w:ascii="Arial" w:hAnsi="Arial" w:cs="Arial"/>
          <w:sz w:val="24"/>
          <w:szCs w:val="24"/>
        </w:rPr>
        <w:t xml:space="preserve"> </w:t>
      </w:r>
      <w:r w:rsidRPr="003C5C5E">
        <w:rPr>
          <w:rFonts w:ascii="Arial" w:hAnsi="Arial" w:cs="Arial"/>
          <w:sz w:val="24"/>
          <w:szCs w:val="24"/>
        </w:rPr>
        <w:t>Esta limitación también aplica cuando el vehículo se encuentre bajo figuras de leasing, arrendamiento o cualquier modalidad de financiamiento, en estos casos se le atribuirá el vehículo a quien posea la deuda con la entidad financiera o, en su defecto, el contrato de arrendamiento del vehículo.</w:t>
      </w:r>
    </w:p>
    <w:p w:rsidR="00FA41D6" w:rsidRPr="003C5C5E" w:rsidRDefault="00FA41D6" w:rsidP="00FA41D6">
      <w:pPr>
        <w:spacing w:after="0" w:line="240" w:lineRule="auto"/>
        <w:rPr>
          <w:rFonts w:ascii="Arial" w:hAnsi="Arial" w:cs="Arial"/>
          <w:b/>
          <w:sz w:val="24"/>
          <w:szCs w:val="24"/>
        </w:rPr>
      </w:pPr>
    </w:p>
    <w:p w:rsidR="00FA41D6" w:rsidRPr="00D67F84" w:rsidRDefault="00FA41D6" w:rsidP="00FA41D6">
      <w:pPr>
        <w:spacing w:after="0" w:line="240" w:lineRule="auto"/>
        <w:jc w:val="both"/>
        <w:rPr>
          <w:rFonts w:ascii="Arial" w:hAnsi="Arial" w:cs="Arial"/>
          <w:sz w:val="24"/>
          <w:szCs w:val="24"/>
        </w:rPr>
      </w:pPr>
      <w:r w:rsidRPr="00D67F84">
        <w:rPr>
          <w:rFonts w:ascii="Arial" w:hAnsi="Arial" w:cs="Arial"/>
          <w:sz w:val="24"/>
          <w:szCs w:val="24"/>
        </w:rPr>
        <w:t>ARTÍCULO 26.-</w:t>
      </w:r>
      <w:r w:rsidRPr="00D67F84">
        <w:rPr>
          <w:rFonts w:ascii="Arial" w:hAnsi="Arial" w:cs="Arial"/>
          <w:sz w:val="24"/>
          <w:szCs w:val="24"/>
        </w:rPr>
        <w:tab/>
        <w:t>Obligaciones de los conductores acreditados durante la prestación del servicio</w:t>
      </w:r>
    </w:p>
    <w:p w:rsidR="00FA41D6" w:rsidRPr="00D67F84" w:rsidRDefault="00FA41D6" w:rsidP="00FA41D6">
      <w:pPr>
        <w:spacing w:after="0" w:line="240" w:lineRule="auto"/>
        <w:jc w:val="both"/>
        <w:rPr>
          <w:rFonts w:ascii="Arial" w:hAnsi="Arial" w:cs="Arial"/>
          <w:sz w:val="24"/>
          <w:szCs w:val="24"/>
        </w:rPr>
      </w:pPr>
    </w:p>
    <w:p w:rsidR="00FA41D6" w:rsidRPr="003C5C5E" w:rsidRDefault="00FA41D6" w:rsidP="00FA41D6">
      <w:pPr>
        <w:spacing w:after="0" w:line="240" w:lineRule="auto"/>
        <w:jc w:val="both"/>
        <w:rPr>
          <w:rFonts w:ascii="Arial" w:hAnsi="Arial" w:cs="Arial"/>
          <w:sz w:val="24"/>
          <w:szCs w:val="24"/>
        </w:rPr>
      </w:pPr>
      <w:r w:rsidRPr="003C5C5E">
        <w:rPr>
          <w:rFonts w:ascii="Arial" w:hAnsi="Arial" w:cs="Arial"/>
          <w:sz w:val="24"/>
          <w:szCs w:val="24"/>
        </w:rPr>
        <w:t>Los conductores acreditados deberán:</w:t>
      </w:r>
    </w:p>
    <w:p w:rsidR="00FA41D6" w:rsidRPr="003C5C5E" w:rsidRDefault="00FA41D6" w:rsidP="00FA41D6">
      <w:pPr>
        <w:spacing w:after="0" w:line="240" w:lineRule="auto"/>
        <w:jc w:val="both"/>
        <w:rPr>
          <w:rFonts w:ascii="Arial" w:hAnsi="Arial" w:cs="Arial"/>
          <w:sz w:val="24"/>
          <w:szCs w:val="24"/>
        </w:rPr>
      </w:pPr>
    </w:p>
    <w:p w:rsidR="00FA41D6" w:rsidRPr="003C5C5E" w:rsidRDefault="00FA41D6" w:rsidP="00FA41D6">
      <w:pPr>
        <w:pStyle w:val="Prrafodelista"/>
        <w:spacing w:after="0" w:line="240" w:lineRule="auto"/>
        <w:ind w:left="705" w:hanging="705"/>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3C5C5E">
        <w:rPr>
          <w:rFonts w:ascii="Arial" w:hAnsi="Arial" w:cs="Arial"/>
          <w:sz w:val="24"/>
          <w:szCs w:val="24"/>
        </w:rPr>
        <w:t>Portar en todo momento su licencia de conducir y demás documentación que acredite su derecho de circulación y la revisión técnica vehicular al día.</w:t>
      </w:r>
    </w:p>
    <w:p w:rsidR="00FA41D6" w:rsidRPr="003C5C5E" w:rsidRDefault="00FA41D6" w:rsidP="00FA41D6">
      <w:pPr>
        <w:pStyle w:val="Prrafodelista"/>
        <w:spacing w:after="0" w:line="240" w:lineRule="auto"/>
        <w:ind w:left="705" w:hanging="705"/>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3C5C5E">
        <w:rPr>
          <w:rFonts w:ascii="Arial" w:hAnsi="Arial" w:cs="Arial"/>
          <w:sz w:val="24"/>
          <w:szCs w:val="24"/>
        </w:rPr>
        <w:t xml:space="preserve">Portar la identificación o perfil digital correspondiente que lo acredite como conductor ante una ESTP. </w:t>
      </w:r>
    </w:p>
    <w:p w:rsidR="00FA41D6" w:rsidRPr="003C5C5E" w:rsidRDefault="00FA41D6" w:rsidP="00FA41D6">
      <w:pPr>
        <w:pStyle w:val="Prrafodelista"/>
        <w:spacing w:after="0" w:line="240" w:lineRule="auto"/>
        <w:ind w:left="705" w:hanging="705"/>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3C5C5E">
        <w:rPr>
          <w:rFonts w:ascii="Arial" w:hAnsi="Arial" w:cs="Arial"/>
          <w:sz w:val="24"/>
          <w:szCs w:val="24"/>
        </w:rPr>
        <w:t>Proporcionar el servicio de transporte mediante ESTP previa solicitud de la persona usuaria, según lo establecido en el contrato previo de movilidad.</w:t>
      </w:r>
    </w:p>
    <w:p w:rsidR="00FA41D6" w:rsidRPr="003C5C5E" w:rsidRDefault="00FA41D6" w:rsidP="00FA41D6">
      <w:pPr>
        <w:pStyle w:val="Prrafodelista"/>
        <w:spacing w:after="0" w:line="240" w:lineRule="auto"/>
        <w:ind w:left="705" w:hanging="705"/>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3C5C5E">
        <w:rPr>
          <w:rFonts w:ascii="Arial" w:hAnsi="Arial" w:cs="Arial"/>
          <w:sz w:val="24"/>
          <w:szCs w:val="24"/>
        </w:rPr>
        <w:t>Recoger solamente personas usuarias en la vía pública teniendo un contrato previo de movilidad mediante plataforma tecnológica de transporte.</w:t>
      </w:r>
    </w:p>
    <w:p w:rsidR="00FA41D6" w:rsidRPr="003C5C5E" w:rsidRDefault="00FA41D6" w:rsidP="00FA41D6">
      <w:pPr>
        <w:pStyle w:val="Normal1"/>
        <w:jc w:val="both"/>
        <w:rPr>
          <w:rFonts w:ascii="Arial" w:hAnsi="Arial" w:cs="Arial"/>
        </w:rPr>
      </w:pPr>
    </w:p>
    <w:p w:rsidR="00FA41D6" w:rsidRPr="00D67F84" w:rsidRDefault="00FA41D6" w:rsidP="00FA41D6">
      <w:pPr>
        <w:spacing w:after="0" w:line="240" w:lineRule="auto"/>
        <w:jc w:val="center"/>
        <w:rPr>
          <w:rFonts w:ascii="Arial" w:hAnsi="Arial" w:cs="Arial"/>
          <w:sz w:val="24"/>
          <w:szCs w:val="24"/>
        </w:rPr>
      </w:pPr>
      <w:r w:rsidRPr="00D67F84">
        <w:rPr>
          <w:rFonts w:ascii="Arial" w:hAnsi="Arial" w:cs="Arial"/>
          <w:sz w:val="24"/>
          <w:szCs w:val="24"/>
        </w:rPr>
        <w:lastRenderedPageBreak/>
        <w:t>CAPÍTULO VI</w:t>
      </w:r>
    </w:p>
    <w:p w:rsidR="00FA41D6" w:rsidRPr="00D67F84" w:rsidRDefault="00FA41D6" w:rsidP="00FA41D6">
      <w:pPr>
        <w:pStyle w:val="Normal1"/>
        <w:jc w:val="center"/>
        <w:rPr>
          <w:rFonts w:ascii="Arial" w:hAnsi="Arial" w:cs="Arial"/>
          <w:lang w:val="es-ES_tradnl"/>
        </w:rPr>
      </w:pPr>
      <w:r w:rsidRPr="00D67F84">
        <w:rPr>
          <w:rFonts w:ascii="Arial" w:hAnsi="Arial" w:cs="Arial"/>
          <w:lang w:val="es-ES_tradnl"/>
        </w:rPr>
        <w:t>Creación del Derecho de Operación</w:t>
      </w:r>
    </w:p>
    <w:p w:rsidR="00FA41D6" w:rsidRPr="00D67F84" w:rsidRDefault="00FA41D6" w:rsidP="00FA41D6">
      <w:pPr>
        <w:pStyle w:val="Normal1"/>
        <w:jc w:val="both"/>
        <w:rPr>
          <w:rFonts w:ascii="Arial" w:hAnsi="Arial" w:cs="Arial"/>
          <w:lang w:val="es-ES_tradnl"/>
        </w:rPr>
      </w:pPr>
    </w:p>
    <w:p w:rsidR="00FA41D6" w:rsidRPr="00D67F84" w:rsidRDefault="00FA41D6" w:rsidP="00FA41D6">
      <w:pPr>
        <w:pStyle w:val="Normal1"/>
        <w:jc w:val="both"/>
        <w:rPr>
          <w:rFonts w:ascii="Arial" w:hAnsi="Arial" w:cs="Arial"/>
          <w:lang w:val="es-ES_tradnl"/>
        </w:rPr>
      </w:pPr>
      <w:r w:rsidRPr="00D67F84">
        <w:rPr>
          <w:rFonts w:ascii="Arial" w:hAnsi="Arial" w:cs="Arial"/>
          <w:lang w:val="es-ES_tradnl"/>
        </w:rPr>
        <w:t>ARTÍCULO 27</w:t>
      </w:r>
      <w:r>
        <w:rPr>
          <w:rFonts w:ascii="Arial" w:hAnsi="Arial" w:cs="Arial"/>
          <w:lang w:val="es-ES_tradnl"/>
        </w:rPr>
        <w:t>-</w:t>
      </w:r>
      <w:r>
        <w:rPr>
          <w:rFonts w:ascii="Arial" w:hAnsi="Arial" w:cs="Arial"/>
          <w:lang w:val="es-ES_tradnl"/>
        </w:rPr>
        <w:tab/>
      </w:r>
      <w:r w:rsidRPr="00D67F84">
        <w:rPr>
          <w:rFonts w:ascii="Arial" w:hAnsi="Arial" w:cs="Arial"/>
          <w:lang w:val="es-ES_tradnl"/>
        </w:rPr>
        <w:t>Creación del derecho de operación</w:t>
      </w:r>
    </w:p>
    <w:p w:rsidR="00FA41D6" w:rsidRDefault="00FA41D6" w:rsidP="00FA41D6">
      <w:pPr>
        <w:pStyle w:val="Normal1"/>
        <w:jc w:val="both"/>
        <w:rPr>
          <w:rFonts w:ascii="Arial" w:hAnsi="Arial" w:cs="Arial"/>
          <w:lang w:val="es-ES_tradnl"/>
        </w:rPr>
      </w:pPr>
    </w:p>
    <w:p w:rsidR="00FA41D6" w:rsidRPr="003C5C5E" w:rsidRDefault="00FA41D6" w:rsidP="00FA41D6">
      <w:pPr>
        <w:pStyle w:val="Normal1"/>
        <w:jc w:val="both"/>
        <w:rPr>
          <w:rFonts w:ascii="Arial" w:eastAsia="Calibri" w:hAnsi="Arial" w:cs="Arial"/>
          <w:lang w:val="es-ES_tradnl"/>
        </w:rPr>
      </w:pPr>
      <w:r w:rsidRPr="003C5C5E">
        <w:rPr>
          <w:rFonts w:ascii="Arial" w:hAnsi="Arial" w:cs="Arial"/>
          <w:lang w:val="es-ES_tradnl"/>
        </w:rPr>
        <w:t>S</w:t>
      </w:r>
      <w:r w:rsidRPr="003C5C5E">
        <w:rPr>
          <w:rFonts w:ascii="Arial" w:eastAsia="Calibri" w:hAnsi="Arial" w:cs="Arial"/>
          <w:lang w:val="es-ES_tradnl"/>
        </w:rPr>
        <w:t>e crea el derecho de operación por la prestación de servicios de transporte por medio de plataformas tecnológicas, el cual será una contribución anual del conductor, correspondiente a un veinte por</w:t>
      </w:r>
      <w:r>
        <w:rPr>
          <w:rFonts w:ascii="Arial" w:eastAsia="Calibri" w:hAnsi="Arial" w:cs="Arial"/>
          <w:lang w:val="es-ES_tradnl"/>
        </w:rPr>
        <w:t xml:space="preserve"> </w:t>
      </w:r>
      <w:r w:rsidRPr="003C5C5E">
        <w:rPr>
          <w:rFonts w:ascii="Arial" w:eastAsia="Calibri" w:hAnsi="Arial" w:cs="Arial"/>
          <w:lang w:val="es-ES_tradnl"/>
        </w:rPr>
        <w:t>ciento del salario base</w:t>
      </w:r>
      <w:r w:rsidRPr="003C5C5E">
        <w:rPr>
          <w:rFonts w:ascii="Arial" w:eastAsia="Calibri" w:hAnsi="Arial" w:cs="Arial"/>
          <w:color w:val="auto"/>
          <w:lang w:val="es-ES_tradnl"/>
        </w:rPr>
        <w:t>.</w:t>
      </w:r>
    </w:p>
    <w:p w:rsidR="00FA41D6" w:rsidRPr="003C5C5E" w:rsidRDefault="00FA41D6" w:rsidP="00FA41D6">
      <w:pPr>
        <w:pStyle w:val="Normal1"/>
        <w:jc w:val="both"/>
        <w:rPr>
          <w:rFonts w:ascii="Arial" w:eastAsia="Calibri" w:hAnsi="Arial" w:cs="Arial"/>
          <w:lang w:val="es-ES_tradnl"/>
        </w:rPr>
      </w:pPr>
    </w:p>
    <w:p w:rsidR="00FA41D6" w:rsidRPr="003C5C5E" w:rsidRDefault="00FA41D6" w:rsidP="00FA41D6">
      <w:pPr>
        <w:pStyle w:val="Normal1"/>
        <w:jc w:val="both"/>
        <w:rPr>
          <w:rFonts w:ascii="Arial" w:hAnsi="Arial" w:cs="Arial"/>
          <w:lang w:val="es-ES_tradnl"/>
        </w:rPr>
      </w:pPr>
      <w:r w:rsidRPr="003C5C5E">
        <w:rPr>
          <w:rFonts w:ascii="Arial" w:hAnsi="Arial" w:cs="Arial"/>
          <w:lang w:val="es-ES_tradnl"/>
        </w:rPr>
        <w:t xml:space="preserve">Esta contribución se realizará ante las instancias bancarias a nombre de la tesorería nacional, consignando el número de placa al cual se asociará el derecho de operación. </w:t>
      </w:r>
    </w:p>
    <w:p w:rsidR="00FA41D6" w:rsidRPr="003C5C5E" w:rsidRDefault="00FA41D6" w:rsidP="00FA41D6">
      <w:pPr>
        <w:pStyle w:val="Normal1"/>
        <w:jc w:val="both"/>
        <w:rPr>
          <w:rFonts w:ascii="Arial" w:hAnsi="Arial" w:cs="Arial"/>
          <w:lang w:val="es-ES_tradnl"/>
        </w:rPr>
      </w:pPr>
    </w:p>
    <w:p w:rsidR="00FA41D6" w:rsidRPr="00D67F84" w:rsidRDefault="00FA41D6" w:rsidP="00FA41D6">
      <w:pPr>
        <w:pStyle w:val="Normal1"/>
        <w:jc w:val="both"/>
        <w:rPr>
          <w:rFonts w:ascii="Arial" w:eastAsia="Calibri" w:hAnsi="Arial" w:cs="Arial"/>
          <w:lang w:val="es-ES_tradnl"/>
        </w:rPr>
      </w:pPr>
      <w:r w:rsidRPr="00D67F84">
        <w:rPr>
          <w:rFonts w:ascii="Arial" w:eastAsia="Calibri" w:hAnsi="Arial" w:cs="Arial"/>
          <w:lang w:val="es-ES_tradnl"/>
        </w:rPr>
        <w:t>ARTÍCULO 28</w:t>
      </w:r>
      <w:r>
        <w:rPr>
          <w:rFonts w:ascii="Arial" w:eastAsia="Calibri" w:hAnsi="Arial" w:cs="Arial"/>
          <w:lang w:val="es-ES_tradnl"/>
        </w:rPr>
        <w:t>-</w:t>
      </w:r>
      <w:r>
        <w:rPr>
          <w:rFonts w:ascii="Arial" w:eastAsia="Calibri" w:hAnsi="Arial" w:cs="Arial"/>
          <w:lang w:val="es-ES_tradnl"/>
        </w:rPr>
        <w:tab/>
      </w:r>
      <w:r w:rsidRPr="00D67F84">
        <w:rPr>
          <w:rFonts w:ascii="Arial" w:eastAsia="Calibri" w:hAnsi="Arial" w:cs="Arial"/>
          <w:lang w:val="es-ES_tradnl"/>
        </w:rPr>
        <w:t>Asignación</w:t>
      </w:r>
    </w:p>
    <w:p w:rsidR="00FA41D6" w:rsidRPr="00D67F84" w:rsidRDefault="00FA41D6" w:rsidP="00FA41D6">
      <w:pPr>
        <w:pStyle w:val="Normal1"/>
        <w:jc w:val="both"/>
        <w:rPr>
          <w:rFonts w:ascii="Arial" w:eastAsia="Calibri" w:hAnsi="Arial" w:cs="Arial"/>
          <w:lang w:val="es-ES_tradnl"/>
        </w:rPr>
      </w:pPr>
    </w:p>
    <w:p w:rsidR="00FA41D6" w:rsidRPr="00D67F84" w:rsidRDefault="00FA41D6" w:rsidP="00FA41D6">
      <w:pPr>
        <w:pStyle w:val="Normal1"/>
        <w:jc w:val="both"/>
        <w:rPr>
          <w:rFonts w:ascii="Arial" w:eastAsia="Calibri" w:hAnsi="Arial" w:cs="Arial"/>
          <w:color w:val="auto"/>
          <w:lang w:val="es-ES_tradnl"/>
        </w:rPr>
      </w:pPr>
      <w:r w:rsidRPr="00D67F84">
        <w:rPr>
          <w:rFonts w:ascii="Arial" w:eastAsia="Calibri" w:hAnsi="Arial" w:cs="Arial"/>
          <w:lang w:val="es-ES_tradnl"/>
        </w:rPr>
        <w:t xml:space="preserve">Los recursos recaudados por pago del derecho de operación </w:t>
      </w:r>
      <w:r w:rsidRPr="00D67F84">
        <w:rPr>
          <w:rFonts w:ascii="Arial" w:eastAsia="Calibri" w:hAnsi="Arial" w:cs="Arial"/>
          <w:color w:val="auto"/>
          <w:lang w:val="es-ES_tradnl"/>
        </w:rPr>
        <w:t>serán distribuidos de la siguiente manera:</w:t>
      </w:r>
    </w:p>
    <w:p w:rsidR="00FA41D6" w:rsidRPr="00D67F84" w:rsidRDefault="00FA41D6" w:rsidP="00FA41D6">
      <w:pPr>
        <w:pStyle w:val="Normal1"/>
        <w:tabs>
          <w:tab w:val="left" w:pos="5245"/>
        </w:tabs>
        <w:jc w:val="both"/>
        <w:rPr>
          <w:rFonts w:ascii="Arial" w:eastAsia="Calibri" w:hAnsi="Arial" w:cs="Arial"/>
          <w:color w:val="auto"/>
          <w:lang w:val="es-ES_tradnl"/>
        </w:rPr>
      </w:pPr>
    </w:p>
    <w:p w:rsidR="00FA41D6" w:rsidRPr="00D67F84" w:rsidRDefault="00FA41D6" w:rsidP="00FA41D6">
      <w:pPr>
        <w:pStyle w:val="Normal1"/>
        <w:jc w:val="both"/>
        <w:rPr>
          <w:rFonts w:ascii="Arial" w:eastAsia="Calibri" w:hAnsi="Arial" w:cs="Arial"/>
          <w:color w:val="auto"/>
          <w:lang w:val="es-ES_tradnl"/>
        </w:rPr>
      </w:pPr>
      <w:r>
        <w:rPr>
          <w:rFonts w:ascii="Arial" w:eastAsia="Calibri" w:hAnsi="Arial" w:cs="Arial"/>
          <w:color w:val="auto"/>
          <w:lang w:val="es-ES_tradnl"/>
        </w:rPr>
        <w:t>a)</w:t>
      </w:r>
      <w:r>
        <w:rPr>
          <w:rFonts w:ascii="Arial" w:eastAsia="Calibri" w:hAnsi="Arial" w:cs="Arial"/>
          <w:color w:val="auto"/>
          <w:lang w:val="es-ES_tradnl"/>
        </w:rPr>
        <w:tab/>
      </w:r>
      <w:r w:rsidRPr="00D67F84">
        <w:rPr>
          <w:rFonts w:ascii="Arial" w:eastAsia="Calibri" w:hAnsi="Arial" w:cs="Arial"/>
          <w:color w:val="auto"/>
          <w:lang w:val="es-ES_tradnl"/>
        </w:rPr>
        <w:t>Setenta por ciento (75%), para Instituto Nacional de Ferrocarriles, que deberá ser utilizado exclusi</w:t>
      </w:r>
      <w:r>
        <w:rPr>
          <w:rFonts w:ascii="Arial" w:eastAsia="Calibri" w:hAnsi="Arial" w:cs="Arial"/>
          <w:color w:val="auto"/>
          <w:lang w:val="es-ES_tradnl"/>
        </w:rPr>
        <w:t>vamente para gastos de capital.</w:t>
      </w:r>
    </w:p>
    <w:p w:rsidR="00FA41D6" w:rsidRPr="00D67F84" w:rsidRDefault="00FA41D6" w:rsidP="00FA41D6">
      <w:pPr>
        <w:pStyle w:val="Normal1"/>
        <w:jc w:val="both"/>
        <w:rPr>
          <w:rFonts w:ascii="Arial" w:eastAsia="Calibri" w:hAnsi="Arial" w:cs="Arial"/>
          <w:color w:val="auto"/>
          <w:lang w:val="es-ES_tradnl"/>
        </w:rPr>
      </w:pPr>
      <w:r>
        <w:rPr>
          <w:rFonts w:ascii="Arial" w:eastAsia="Calibri" w:hAnsi="Arial" w:cs="Arial"/>
          <w:color w:val="auto"/>
          <w:lang w:val="es-ES_tradnl"/>
        </w:rPr>
        <w:t>b)</w:t>
      </w:r>
      <w:r>
        <w:rPr>
          <w:rFonts w:ascii="Arial" w:eastAsia="Calibri" w:hAnsi="Arial" w:cs="Arial"/>
          <w:color w:val="auto"/>
          <w:lang w:val="es-ES_tradnl"/>
        </w:rPr>
        <w:tab/>
      </w:r>
      <w:r w:rsidRPr="00D67F84">
        <w:rPr>
          <w:rFonts w:ascii="Arial" w:eastAsia="Calibri" w:hAnsi="Arial" w:cs="Arial"/>
          <w:color w:val="auto"/>
          <w:lang w:val="es-ES_tradnl"/>
        </w:rPr>
        <w:t>Veinte por ciento (20%) al Sistema Nacional de Áreas de Conservación, que deberá ser utilizado exclusivamente para gastos de capital.</w:t>
      </w:r>
    </w:p>
    <w:p w:rsidR="00FA41D6" w:rsidRPr="00D67F84" w:rsidRDefault="00FA41D6" w:rsidP="00FA41D6">
      <w:pPr>
        <w:pStyle w:val="Normal1"/>
        <w:jc w:val="both"/>
        <w:rPr>
          <w:rFonts w:ascii="Arial" w:eastAsia="Calibri" w:hAnsi="Arial" w:cs="Arial"/>
          <w:color w:val="auto"/>
          <w:lang w:val="es-ES_tradnl"/>
        </w:rPr>
      </w:pPr>
      <w:r>
        <w:rPr>
          <w:rFonts w:ascii="Arial" w:eastAsia="Calibri" w:hAnsi="Arial" w:cs="Arial"/>
          <w:color w:val="auto"/>
          <w:lang w:val="es-ES_tradnl"/>
        </w:rPr>
        <w:t>c)</w:t>
      </w:r>
      <w:r>
        <w:rPr>
          <w:rFonts w:ascii="Arial" w:eastAsia="Calibri" w:hAnsi="Arial" w:cs="Arial"/>
          <w:color w:val="auto"/>
          <w:lang w:val="es-ES_tradnl"/>
        </w:rPr>
        <w:tab/>
      </w:r>
      <w:r w:rsidRPr="00D67F84">
        <w:rPr>
          <w:rFonts w:ascii="Arial" w:eastAsia="Calibri" w:hAnsi="Arial" w:cs="Arial"/>
          <w:color w:val="auto"/>
          <w:lang w:val="es-ES_tradnl"/>
        </w:rPr>
        <w:t xml:space="preserve">Cinco por ciento (5%) para el Ministerio de Obras Públicas y Transportes, el cual deberá ser destinado a los gastos operativos producto del manejo de registros y de la fiscalización de esta ley. </w:t>
      </w:r>
    </w:p>
    <w:p w:rsidR="00FA41D6" w:rsidRDefault="00FA41D6" w:rsidP="00FA41D6">
      <w:pPr>
        <w:spacing w:after="0" w:line="240" w:lineRule="auto"/>
        <w:rPr>
          <w:rFonts w:ascii="Arial" w:hAnsi="Arial" w:cs="Arial"/>
          <w:sz w:val="24"/>
          <w:szCs w:val="24"/>
        </w:rPr>
      </w:pPr>
    </w:p>
    <w:p w:rsidR="00FA41D6" w:rsidRPr="00D67F84" w:rsidRDefault="00FA41D6" w:rsidP="00FA41D6">
      <w:pPr>
        <w:spacing w:after="0" w:line="240" w:lineRule="auto"/>
        <w:jc w:val="center"/>
        <w:rPr>
          <w:rFonts w:ascii="Arial" w:hAnsi="Arial" w:cs="Arial"/>
          <w:sz w:val="24"/>
          <w:szCs w:val="24"/>
        </w:rPr>
      </w:pPr>
      <w:r w:rsidRPr="00D67F84">
        <w:rPr>
          <w:rFonts w:ascii="Arial" w:hAnsi="Arial" w:cs="Arial"/>
          <w:sz w:val="24"/>
          <w:szCs w:val="24"/>
        </w:rPr>
        <w:t>CAPÍTULO VII</w:t>
      </w:r>
    </w:p>
    <w:p w:rsidR="00FA41D6" w:rsidRPr="00D67F84" w:rsidRDefault="00FA41D6" w:rsidP="00FA41D6">
      <w:pPr>
        <w:spacing w:after="0" w:line="240" w:lineRule="auto"/>
        <w:jc w:val="center"/>
        <w:rPr>
          <w:rFonts w:ascii="Arial" w:hAnsi="Arial" w:cs="Arial"/>
          <w:sz w:val="24"/>
          <w:szCs w:val="24"/>
        </w:rPr>
      </w:pPr>
      <w:r w:rsidRPr="00D67F84">
        <w:rPr>
          <w:rFonts w:ascii="Arial" w:hAnsi="Arial" w:cs="Arial"/>
          <w:sz w:val="24"/>
          <w:szCs w:val="24"/>
        </w:rPr>
        <w:t>Sobre la Protección a la Persona Usuaria</w:t>
      </w:r>
    </w:p>
    <w:p w:rsidR="00FA41D6" w:rsidRPr="00D67F84" w:rsidRDefault="00FA41D6" w:rsidP="00FA41D6">
      <w:pPr>
        <w:pStyle w:val="Normal1"/>
        <w:jc w:val="both"/>
        <w:rPr>
          <w:rFonts w:ascii="Arial" w:hAnsi="Arial" w:cs="Arial"/>
        </w:rPr>
      </w:pPr>
    </w:p>
    <w:p w:rsidR="00FA41D6" w:rsidRPr="00D67F84" w:rsidRDefault="00FA41D6" w:rsidP="00FA41D6">
      <w:pPr>
        <w:spacing w:after="0" w:line="240" w:lineRule="auto"/>
        <w:jc w:val="both"/>
        <w:outlineLvl w:val="0"/>
        <w:rPr>
          <w:rFonts w:ascii="Arial" w:hAnsi="Arial" w:cs="Arial"/>
          <w:sz w:val="24"/>
          <w:szCs w:val="24"/>
        </w:rPr>
      </w:pPr>
      <w:r w:rsidRPr="00D67F84">
        <w:rPr>
          <w:rFonts w:ascii="Arial" w:hAnsi="Arial" w:cs="Arial"/>
          <w:sz w:val="24"/>
          <w:szCs w:val="24"/>
        </w:rPr>
        <w:t>ARTÍCULO 29-</w:t>
      </w:r>
      <w:r w:rsidRPr="00D67F84">
        <w:rPr>
          <w:rFonts w:ascii="Arial" w:hAnsi="Arial" w:cs="Arial"/>
          <w:sz w:val="24"/>
          <w:szCs w:val="24"/>
        </w:rPr>
        <w:tab/>
        <w:t>Acuerdo previo al servicio de movilidad</w:t>
      </w:r>
    </w:p>
    <w:p w:rsidR="00FA41D6" w:rsidRPr="003C5C5E" w:rsidRDefault="00FA41D6" w:rsidP="00FA41D6">
      <w:pPr>
        <w:spacing w:after="0" w:line="240" w:lineRule="auto"/>
        <w:jc w:val="both"/>
        <w:rPr>
          <w:rFonts w:ascii="Arial" w:hAnsi="Arial" w:cs="Arial"/>
          <w:sz w:val="24"/>
          <w:szCs w:val="24"/>
        </w:rPr>
      </w:pPr>
    </w:p>
    <w:p w:rsidR="00FA41D6" w:rsidRPr="003C5C5E" w:rsidRDefault="00FA41D6" w:rsidP="00FA41D6">
      <w:pPr>
        <w:spacing w:after="0" w:line="240" w:lineRule="auto"/>
        <w:jc w:val="both"/>
        <w:rPr>
          <w:rFonts w:ascii="Arial" w:hAnsi="Arial" w:cs="Arial"/>
          <w:sz w:val="24"/>
          <w:szCs w:val="24"/>
        </w:rPr>
      </w:pPr>
      <w:r w:rsidRPr="003C5C5E">
        <w:rPr>
          <w:rFonts w:ascii="Arial" w:hAnsi="Arial" w:cs="Arial"/>
          <w:sz w:val="24"/>
          <w:szCs w:val="24"/>
        </w:rPr>
        <w:t>Las personas conductoras acreditadas deberán contraer un acuerdo previo de servicio con las personas usuarias, que deberá darse mediante la plataforma tecnológica que proporcione la ESTP.  Para cumplirse esto, tanto las personas usuarias como los conductores acreditados deberán descargar la plataforma tecnológica y aceptar los térmi</w:t>
      </w:r>
      <w:r>
        <w:rPr>
          <w:rFonts w:ascii="Arial" w:hAnsi="Arial" w:cs="Arial"/>
          <w:sz w:val="24"/>
          <w:szCs w:val="24"/>
        </w:rPr>
        <w:t>nos y condiciones de la misma.</w:t>
      </w:r>
    </w:p>
    <w:p w:rsidR="00FA41D6" w:rsidRPr="003C5C5E" w:rsidRDefault="00FA41D6" w:rsidP="00FA41D6">
      <w:pPr>
        <w:spacing w:after="0" w:line="240" w:lineRule="auto"/>
        <w:ind w:firstLine="720"/>
        <w:jc w:val="both"/>
        <w:rPr>
          <w:rFonts w:ascii="Arial" w:hAnsi="Arial" w:cs="Arial"/>
          <w:sz w:val="24"/>
          <w:szCs w:val="24"/>
        </w:rPr>
      </w:pPr>
    </w:p>
    <w:p w:rsidR="00FA41D6" w:rsidRPr="003C5C5E" w:rsidRDefault="00FA41D6" w:rsidP="00FA41D6">
      <w:pPr>
        <w:spacing w:after="0" w:line="240" w:lineRule="auto"/>
        <w:jc w:val="both"/>
        <w:rPr>
          <w:rFonts w:ascii="Arial" w:eastAsia="Calibri" w:hAnsi="Arial" w:cs="Arial"/>
          <w:sz w:val="24"/>
          <w:szCs w:val="24"/>
        </w:rPr>
      </w:pPr>
      <w:r w:rsidRPr="003C5C5E">
        <w:rPr>
          <w:rFonts w:ascii="Arial" w:hAnsi="Arial" w:cs="Arial"/>
          <w:sz w:val="24"/>
          <w:szCs w:val="24"/>
        </w:rPr>
        <w:t>Antes de iniciar un servicio, el conductor acreditado y la persona usuaria deberán contraer un acuerdo referente a precio, ruta y tiempo estimado, que cumpla con los requisitos que se establezc</w:t>
      </w:r>
      <w:r>
        <w:rPr>
          <w:rFonts w:ascii="Arial" w:hAnsi="Arial" w:cs="Arial"/>
          <w:sz w:val="24"/>
          <w:szCs w:val="24"/>
        </w:rPr>
        <w:t>an en el reglamento a esta ley.</w:t>
      </w:r>
    </w:p>
    <w:p w:rsidR="00FA41D6" w:rsidRPr="003C5C5E" w:rsidRDefault="00FA41D6" w:rsidP="00FA41D6">
      <w:pPr>
        <w:pStyle w:val="Normal1"/>
        <w:jc w:val="both"/>
        <w:rPr>
          <w:rFonts w:ascii="Arial" w:hAnsi="Arial" w:cs="Arial"/>
        </w:rPr>
      </w:pPr>
    </w:p>
    <w:p w:rsidR="00FA41D6" w:rsidRPr="00D67F84" w:rsidRDefault="00FA41D6" w:rsidP="00FA41D6">
      <w:pPr>
        <w:spacing w:after="0" w:line="240" w:lineRule="auto"/>
        <w:jc w:val="both"/>
        <w:rPr>
          <w:rFonts w:ascii="Arial" w:hAnsi="Arial" w:cs="Arial"/>
          <w:sz w:val="24"/>
          <w:szCs w:val="24"/>
        </w:rPr>
      </w:pPr>
      <w:r w:rsidRPr="00D67F84">
        <w:rPr>
          <w:rFonts w:ascii="Arial" w:hAnsi="Arial" w:cs="Arial"/>
          <w:sz w:val="24"/>
          <w:szCs w:val="24"/>
        </w:rPr>
        <w:t>ARTÍCULO 30-</w:t>
      </w:r>
      <w:r w:rsidRPr="00D67F84">
        <w:rPr>
          <w:rFonts w:ascii="Arial" w:hAnsi="Arial" w:cs="Arial"/>
          <w:sz w:val="24"/>
          <w:szCs w:val="24"/>
        </w:rPr>
        <w:tab/>
        <w:t>Pólizas de seguros</w:t>
      </w:r>
    </w:p>
    <w:p w:rsidR="00FA41D6" w:rsidRPr="00D67F84" w:rsidRDefault="00FA41D6" w:rsidP="00FA41D6">
      <w:pPr>
        <w:spacing w:after="0" w:line="240" w:lineRule="auto"/>
        <w:jc w:val="both"/>
        <w:rPr>
          <w:rFonts w:ascii="Arial" w:hAnsi="Arial" w:cs="Arial"/>
          <w:sz w:val="24"/>
          <w:szCs w:val="24"/>
        </w:rPr>
      </w:pPr>
    </w:p>
    <w:p w:rsidR="00FA41D6" w:rsidRPr="00D67F84" w:rsidRDefault="00FA41D6" w:rsidP="00FA41D6">
      <w:pPr>
        <w:spacing w:after="0" w:line="240" w:lineRule="auto"/>
        <w:jc w:val="both"/>
        <w:rPr>
          <w:rFonts w:ascii="Arial" w:hAnsi="Arial" w:cs="Arial"/>
          <w:sz w:val="24"/>
          <w:szCs w:val="24"/>
        </w:rPr>
      </w:pPr>
      <w:r w:rsidRPr="00D67F84">
        <w:rPr>
          <w:rFonts w:ascii="Arial" w:hAnsi="Arial" w:cs="Arial"/>
          <w:sz w:val="24"/>
          <w:szCs w:val="24"/>
        </w:rPr>
        <w:t>Todo vehículo acreditado deberá estar cubierto por una póliza de seguros que aplique siempre y cuando se preste el servicio mediante una ESTP.</w:t>
      </w:r>
      <w:r>
        <w:rPr>
          <w:rFonts w:ascii="Arial" w:hAnsi="Arial" w:cs="Arial"/>
          <w:sz w:val="24"/>
          <w:szCs w:val="24"/>
        </w:rPr>
        <w:t xml:space="preserve"> </w:t>
      </w:r>
      <w:r w:rsidRPr="00D67F84">
        <w:rPr>
          <w:rFonts w:ascii="Arial" w:hAnsi="Arial" w:cs="Arial"/>
          <w:sz w:val="24"/>
          <w:szCs w:val="24"/>
        </w:rPr>
        <w:t xml:space="preserve"> La póliza de seguro deberá cubrir íntegramente la responsabilidad contractual y extracontractual por lesiones, muert</w:t>
      </w:r>
      <w:r>
        <w:rPr>
          <w:rFonts w:ascii="Arial" w:hAnsi="Arial" w:cs="Arial"/>
          <w:sz w:val="24"/>
          <w:szCs w:val="24"/>
        </w:rPr>
        <w:t>e o daños a terceros.</w:t>
      </w:r>
    </w:p>
    <w:p w:rsidR="00FA41D6" w:rsidRPr="00D67F84" w:rsidRDefault="00FA41D6" w:rsidP="00FA41D6">
      <w:pPr>
        <w:spacing w:after="0" w:line="240" w:lineRule="auto"/>
        <w:jc w:val="both"/>
        <w:rPr>
          <w:rFonts w:ascii="Arial" w:hAnsi="Arial" w:cs="Arial"/>
          <w:sz w:val="24"/>
          <w:szCs w:val="24"/>
        </w:rPr>
      </w:pPr>
      <w:r w:rsidRPr="00D67F84">
        <w:rPr>
          <w:rFonts w:ascii="Arial" w:hAnsi="Arial" w:cs="Arial"/>
          <w:sz w:val="24"/>
          <w:szCs w:val="24"/>
        </w:rPr>
        <w:lastRenderedPageBreak/>
        <w:t>ARTÍCULO 31-</w:t>
      </w:r>
      <w:r w:rsidRPr="00D67F84">
        <w:rPr>
          <w:rFonts w:ascii="Arial" w:hAnsi="Arial" w:cs="Arial"/>
          <w:sz w:val="24"/>
          <w:szCs w:val="24"/>
        </w:rPr>
        <w:tab/>
        <w:t>Garantía de protección al cliente</w:t>
      </w:r>
    </w:p>
    <w:p w:rsidR="00FA41D6" w:rsidRDefault="00FA41D6" w:rsidP="00FA41D6">
      <w:pPr>
        <w:spacing w:after="0" w:line="240" w:lineRule="auto"/>
        <w:jc w:val="both"/>
        <w:rPr>
          <w:rFonts w:ascii="Arial" w:hAnsi="Arial" w:cs="Arial"/>
          <w:sz w:val="24"/>
          <w:szCs w:val="24"/>
        </w:rPr>
      </w:pPr>
    </w:p>
    <w:p w:rsidR="00FA41D6" w:rsidRPr="003C5C5E" w:rsidRDefault="00FA41D6" w:rsidP="00FA41D6">
      <w:pPr>
        <w:spacing w:after="0" w:line="240" w:lineRule="auto"/>
        <w:jc w:val="both"/>
        <w:rPr>
          <w:rFonts w:ascii="Arial" w:hAnsi="Arial" w:cs="Arial"/>
          <w:sz w:val="24"/>
          <w:szCs w:val="24"/>
        </w:rPr>
      </w:pPr>
      <w:r w:rsidRPr="003C5C5E">
        <w:rPr>
          <w:rFonts w:ascii="Arial" w:hAnsi="Arial" w:cs="Arial"/>
          <w:sz w:val="24"/>
          <w:szCs w:val="24"/>
        </w:rPr>
        <w:t>En caso de siniestros en los cuales la póliza de seguro no pueda cubrir íntegramente la responsabilidad contractual y extracontractual por lesiones, muerte o daños a terceros, porque se encuentre vencida o sea menor a lo exigido por la presente ley, la ESTP responderá solidariamente, y deberá cubrir íntegramente la responsabilidad contractual y extracontractual por las lesiones, muerte o daños a terceros que se ocasionen en el siniestro.</w:t>
      </w:r>
    </w:p>
    <w:p w:rsidR="00FA41D6" w:rsidRDefault="00FA41D6" w:rsidP="00FA41D6">
      <w:pPr>
        <w:spacing w:after="0" w:line="240" w:lineRule="auto"/>
        <w:jc w:val="both"/>
        <w:rPr>
          <w:rFonts w:ascii="Arial" w:hAnsi="Arial" w:cs="Arial"/>
          <w:sz w:val="24"/>
          <w:szCs w:val="24"/>
        </w:rPr>
      </w:pPr>
    </w:p>
    <w:p w:rsidR="00FA41D6" w:rsidRPr="003C5C5E" w:rsidRDefault="00FA41D6" w:rsidP="00FA41D6">
      <w:pPr>
        <w:spacing w:after="0" w:line="240" w:lineRule="auto"/>
        <w:jc w:val="both"/>
        <w:rPr>
          <w:rFonts w:ascii="Arial" w:hAnsi="Arial" w:cs="Arial"/>
          <w:sz w:val="24"/>
          <w:szCs w:val="24"/>
        </w:rPr>
      </w:pPr>
      <w:r w:rsidRPr="003C5C5E">
        <w:rPr>
          <w:rFonts w:ascii="Arial" w:hAnsi="Arial" w:cs="Arial"/>
          <w:sz w:val="24"/>
          <w:szCs w:val="24"/>
        </w:rPr>
        <w:t xml:space="preserve">Los términos y condiciones de las plataformas tecnológicas habilitadas o administradas por las ESTP, no pueden ser utilizados para evadir el requisito anterior. </w:t>
      </w:r>
    </w:p>
    <w:p w:rsidR="00FA41D6" w:rsidRPr="003C5C5E" w:rsidRDefault="00FA41D6" w:rsidP="00FA41D6">
      <w:pPr>
        <w:spacing w:after="0" w:line="240" w:lineRule="auto"/>
        <w:jc w:val="both"/>
        <w:rPr>
          <w:rFonts w:ascii="Arial" w:hAnsi="Arial" w:cs="Arial"/>
          <w:sz w:val="24"/>
          <w:szCs w:val="24"/>
        </w:rPr>
      </w:pPr>
    </w:p>
    <w:p w:rsidR="00FA41D6" w:rsidRPr="00D67F84" w:rsidRDefault="00FA41D6" w:rsidP="00FA41D6">
      <w:pPr>
        <w:spacing w:after="0" w:line="240" w:lineRule="auto"/>
        <w:jc w:val="both"/>
        <w:rPr>
          <w:rFonts w:ascii="Arial" w:hAnsi="Arial" w:cs="Arial"/>
          <w:sz w:val="24"/>
          <w:szCs w:val="24"/>
        </w:rPr>
      </w:pPr>
      <w:r w:rsidRPr="00D67F84">
        <w:rPr>
          <w:rFonts w:ascii="Arial" w:hAnsi="Arial" w:cs="Arial"/>
          <w:sz w:val="24"/>
          <w:szCs w:val="24"/>
        </w:rPr>
        <w:t>ARTÍCULO 32-</w:t>
      </w:r>
      <w:r w:rsidRPr="00D67F84">
        <w:rPr>
          <w:rFonts w:ascii="Arial" w:hAnsi="Arial" w:cs="Arial"/>
          <w:sz w:val="24"/>
          <w:szCs w:val="24"/>
        </w:rPr>
        <w:tab/>
        <w:t>Monto de las pólizas</w:t>
      </w:r>
    </w:p>
    <w:p w:rsidR="00FA41D6" w:rsidRDefault="00FA41D6" w:rsidP="00FA41D6">
      <w:pPr>
        <w:spacing w:after="0" w:line="240" w:lineRule="auto"/>
        <w:jc w:val="both"/>
        <w:rPr>
          <w:rFonts w:ascii="Arial" w:hAnsi="Arial" w:cs="Arial"/>
          <w:sz w:val="24"/>
          <w:szCs w:val="24"/>
        </w:rPr>
      </w:pPr>
    </w:p>
    <w:p w:rsidR="00FA41D6" w:rsidRPr="003C5C5E" w:rsidRDefault="00FA41D6" w:rsidP="00FA41D6">
      <w:pPr>
        <w:spacing w:after="0" w:line="240" w:lineRule="auto"/>
        <w:jc w:val="both"/>
        <w:rPr>
          <w:rFonts w:ascii="Arial" w:hAnsi="Arial" w:cs="Arial"/>
          <w:sz w:val="24"/>
          <w:szCs w:val="24"/>
        </w:rPr>
      </w:pPr>
      <w:r w:rsidRPr="003C5C5E">
        <w:rPr>
          <w:rFonts w:ascii="Arial" w:hAnsi="Arial" w:cs="Arial"/>
          <w:sz w:val="24"/>
          <w:szCs w:val="24"/>
        </w:rPr>
        <w:t>Las pólizas o combinación de pólizas del vehículo acreditado, deberán cubrir como mínimo los siguientes montos:</w:t>
      </w:r>
    </w:p>
    <w:p w:rsidR="00FA41D6" w:rsidRPr="003C5C5E" w:rsidRDefault="00FA41D6" w:rsidP="00FA41D6">
      <w:pPr>
        <w:spacing w:after="0" w:line="240" w:lineRule="auto"/>
        <w:jc w:val="both"/>
        <w:rPr>
          <w:rFonts w:ascii="Arial" w:hAnsi="Arial" w:cs="Arial"/>
          <w:sz w:val="24"/>
          <w:szCs w:val="24"/>
        </w:rPr>
      </w:pPr>
    </w:p>
    <w:p w:rsidR="00FA41D6" w:rsidRPr="003C5C5E" w:rsidRDefault="00FA41D6" w:rsidP="00FA41D6">
      <w:pPr>
        <w:pStyle w:val="Prrafodelista"/>
        <w:spacing w:after="0" w:line="240" w:lineRule="auto"/>
        <w:ind w:left="705" w:hanging="705"/>
        <w:jc w:val="both"/>
        <w:rPr>
          <w:rFonts w:ascii="Arial" w:hAnsi="Arial" w:cs="Arial"/>
          <w:sz w:val="24"/>
          <w:szCs w:val="24"/>
        </w:rPr>
      </w:pPr>
      <w:r w:rsidRPr="003B18A6">
        <w:rPr>
          <w:rFonts w:ascii="Arial" w:hAnsi="Arial" w:cs="Arial"/>
          <w:sz w:val="24"/>
          <w:szCs w:val="24"/>
        </w:rPr>
        <w:t>a)</w:t>
      </w:r>
      <w:r>
        <w:rPr>
          <w:rFonts w:ascii="Arial" w:hAnsi="Arial" w:cs="Arial"/>
          <w:sz w:val="24"/>
          <w:szCs w:val="24"/>
        </w:rPr>
        <w:tab/>
      </w:r>
      <w:r w:rsidRPr="003C5C5E">
        <w:rPr>
          <w:rFonts w:ascii="Arial" w:hAnsi="Arial" w:cs="Arial"/>
          <w:sz w:val="24"/>
          <w:szCs w:val="24"/>
        </w:rPr>
        <w:t>El monto equivalente a trescientos cincuenta salarios base, por lesiones corporales y muerte de terceros por accidente.</w:t>
      </w:r>
    </w:p>
    <w:p w:rsidR="00FA41D6" w:rsidRPr="003C5C5E" w:rsidRDefault="00FA41D6" w:rsidP="00FA41D6">
      <w:pPr>
        <w:pStyle w:val="Prrafodelista"/>
        <w:spacing w:after="0" w:line="240" w:lineRule="auto"/>
        <w:ind w:left="705" w:hanging="705"/>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3C5C5E">
        <w:rPr>
          <w:rFonts w:ascii="Arial" w:hAnsi="Arial" w:cs="Arial"/>
          <w:sz w:val="24"/>
          <w:szCs w:val="24"/>
        </w:rPr>
        <w:t>El monto equivalente a setenta y cinco salarios base, por daños a la propiedad de terceros por accidente.</w:t>
      </w:r>
    </w:p>
    <w:p w:rsidR="00FA41D6" w:rsidRDefault="00FA41D6" w:rsidP="00FA41D6">
      <w:pPr>
        <w:spacing w:after="0" w:line="240" w:lineRule="auto"/>
        <w:rPr>
          <w:rFonts w:ascii="Arial" w:hAnsi="Arial" w:cs="Arial"/>
          <w:sz w:val="24"/>
          <w:szCs w:val="24"/>
        </w:rPr>
      </w:pPr>
    </w:p>
    <w:p w:rsidR="00FA41D6" w:rsidRPr="003B18A6" w:rsidRDefault="00FA41D6" w:rsidP="00FA41D6">
      <w:pPr>
        <w:spacing w:after="0" w:line="240" w:lineRule="auto"/>
        <w:jc w:val="both"/>
        <w:rPr>
          <w:rFonts w:ascii="Arial" w:hAnsi="Arial" w:cs="Arial"/>
          <w:sz w:val="24"/>
          <w:szCs w:val="24"/>
        </w:rPr>
      </w:pPr>
      <w:r w:rsidRPr="003B18A6">
        <w:rPr>
          <w:rFonts w:ascii="Arial" w:hAnsi="Arial" w:cs="Arial"/>
          <w:sz w:val="24"/>
          <w:szCs w:val="24"/>
        </w:rPr>
        <w:t>ARTÍCULO 33</w:t>
      </w:r>
      <w:r>
        <w:rPr>
          <w:rFonts w:ascii="Arial" w:hAnsi="Arial" w:cs="Arial"/>
          <w:sz w:val="24"/>
          <w:szCs w:val="24"/>
        </w:rPr>
        <w:t>-</w:t>
      </w:r>
      <w:r w:rsidRPr="003B18A6">
        <w:rPr>
          <w:rFonts w:ascii="Arial" w:hAnsi="Arial" w:cs="Arial"/>
          <w:sz w:val="24"/>
          <w:szCs w:val="24"/>
        </w:rPr>
        <w:tab/>
        <w:t xml:space="preserve">Sistema de protección a la persona usuaria </w:t>
      </w:r>
    </w:p>
    <w:p w:rsidR="00FA41D6" w:rsidRDefault="00FA41D6" w:rsidP="00FA41D6">
      <w:pPr>
        <w:spacing w:after="0" w:line="240" w:lineRule="auto"/>
        <w:jc w:val="both"/>
        <w:rPr>
          <w:rFonts w:ascii="Arial" w:hAnsi="Arial" w:cs="Arial"/>
          <w:sz w:val="24"/>
          <w:szCs w:val="24"/>
        </w:rPr>
      </w:pPr>
    </w:p>
    <w:p w:rsidR="00FA41D6" w:rsidRPr="003C5C5E" w:rsidRDefault="00FA41D6" w:rsidP="00FA41D6">
      <w:pPr>
        <w:spacing w:after="0" w:line="240" w:lineRule="auto"/>
        <w:jc w:val="both"/>
        <w:rPr>
          <w:rFonts w:ascii="Arial" w:hAnsi="Arial" w:cs="Arial"/>
          <w:sz w:val="24"/>
          <w:szCs w:val="24"/>
        </w:rPr>
      </w:pPr>
      <w:r w:rsidRPr="003C5C5E">
        <w:rPr>
          <w:rFonts w:ascii="Arial" w:hAnsi="Arial" w:cs="Arial"/>
          <w:sz w:val="24"/>
          <w:szCs w:val="24"/>
        </w:rPr>
        <w:t xml:space="preserve">Las ESTP implementarán un sistema de protección a la persona usuaria, que regulará la cantidad de horas que podrá mantenerse conectado un conductor, con el fin de evitar la sobrecarga y minimizar los riesgos asociados al cansancio por la conducción. </w:t>
      </w:r>
      <w:r>
        <w:rPr>
          <w:rFonts w:ascii="Arial" w:hAnsi="Arial" w:cs="Arial"/>
          <w:sz w:val="24"/>
          <w:szCs w:val="24"/>
        </w:rPr>
        <w:t xml:space="preserve"> </w:t>
      </w:r>
      <w:r w:rsidRPr="003C5C5E">
        <w:rPr>
          <w:rFonts w:ascii="Arial" w:hAnsi="Arial" w:cs="Arial"/>
          <w:sz w:val="24"/>
          <w:szCs w:val="24"/>
        </w:rPr>
        <w:t>El sistema operará bajo las siguientes condiciones:</w:t>
      </w:r>
    </w:p>
    <w:p w:rsidR="00FA41D6" w:rsidRPr="003C5C5E" w:rsidRDefault="00FA41D6" w:rsidP="00FA41D6">
      <w:pPr>
        <w:spacing w:after="0" w:line="240" w:lineRule="auto"/>
        <w:jc w:val="both"/>
        <w:rPr>
          <w:rFonts w:ascii="Arial" w:hAnsi="Arial" w:cs="Arial"/>
          <w:sz w:val="24"/>
          <w:szCs w:val="24"/>
        </w:rPr>
      </w:pPr>
    </w:p>
    <w:p w:rsidR="00FA41D6" w:rsidRPr="003C5C5E" w:rsidRDefault="00FA41D6" w:rsidP="00FA41D6">
      <w:pPr>
        <w:pStyle w:val="Prrafodelista"/>
        <w:spacing w:after="0" w:line="240" w:lineRule="auto"/>
        <w:ind w:left="705" w:hanging="705"/>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3C5C5E">
        <w:rPr>
          <w:rFonts w:ascii="Arial" w:hAnsi="Arial" w:cs="Arial"/>
          <w:sz w:val="24"/>
          <w:szCs w:val="24"/>
        </w:rPr>
        <w:t>Ningún conductor excederá las 12 horas diarias de conexión, ya sean de forma consecutiva o fragmentada.</w:t>
      </w:r>
    </w:p>
    <w:p w:rsidR="00FA41D6" w:rsidRPr="003C5C5E" w:rsidRDefault="00FA41D6" w:rsidP="00FA41D6">
      <w:pPr>
        <w:pStyle w:val="Prrafodelista"/>
        <w:spacing w:after="0" w:line="240" w:lineRule="auto"/>
        <w:ind w:left="705" w:hanging="705"/>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3C5C5E">
        <w:rPr>
          <w:rFonts w:ascii="Arial" w:hAnsi="Arial" w:cs="Arial"/>
          <w:sz w:val="24"/>
          <w:szCs w:val="24"/>
        </w:rPr>
        <w:t>Si se alcanza el límite de 12 horas de conexión en un mismo día, el conductor no podrá reconectarse hasta pasadas 8 horas de pausa.</w:t>
      </w:r>
    </w:p>
    <w:p w:rsidR="00FA41D6" w:rsidRPr="003B18A6" w:rsidRDefault="00FA41D6" w:rsidP="00FA41D6">
      <w:pPr>
        <w:spacing w:after="0" w:line="240" w:lineRule="auto"/>
        <w:jc w:val="center"/>
        <w:rPr>
          <w:rFonts w:ascii="Arial" w:hAnsi="Arial" w:cs="Arial"/>
          <w:sz w:val="24"/>
          <w:szCs w:val="24"/>
        </w:rPr>
      </w:pPr>
    </w:p>
    <w:p w:rsidR="00FA41D6" w:rsidRPr="003B18A6" w:rsidRDefault="00FA41D6" w:rsidP="00FA41D6">
      <w:pPr>
        <w:spacing w:after="0" w:line="240" w:lineRule="auto"/>
        <w:jc w:val="center"/>
        <w:rPr>
          <w:rFonts w:ascii="Arial" w:eastAsia="Calibri" w:hAnsi="Arial" w:cs="Arial"/>
          <w:sz w:val="24"/>
          <w:szCs w:val="24"/>
        </w:rPr>
      </w:pPr>
      <w:r w:rsidRPr="003B18A6">
        <w:rPr>
          <w:rFonts w:ascii="Arial" w:hAnsi="Arial" w:cs="Arial"/>
          <w:sz w:val="24"/>
          <w:szCs w:val="24"/>
        </w:rPr>
        <w:t>TÍTULO I</w:t>
      </w:r>
    </w:p>
    <w:p w:rsidR="00FA41D6" w:rsidRPr="003B18A6" w:rsidRDefault="00FA41D6" w:rsidP="00FA41D6">
      <w:pPr>
        <w:spacing w:after="0" w:line="240" w:lineRule="auto"/>
        <w:jc w:val="center"/>
        <w:rPr>
          <w:rFonts w:ascii="Arial" w:hAnsi="Arial" w:cs="Arial"/>
          <w:sz w:val="24"/>
          <w:szCs w:val="24"/>
        </w:rPr>
      </w:pPr>
      <w:r w:rsidRPr="003B18A6">
        <w:rPr>
          <w:rFonts w:ascii="Arial" w:hAnsi="Arial" w:cs="Arial"/>
          <w:sz w:val="24"/>
          <w:szCs w:val="24"/>
        </w:rPr>
        <w:t>Prohibiciones y sanciones</w:t>
      </w:r>
    </w:p>
    <w:p w:rsidR="00FA41D6" w:rsidRPr="003B18A6" w:rsidRDefault="00FA41D6" w:rsidP="00FA41D6">
      <w:pPr>
        <w:spacing w:after="0" w:line="240" w:lineRule="auto"/>
        <w:rPr>
          <w:rFonts w:ascii="Arial" w:hAnsi="Arial" w:cs="Arial"/>
          <w:sz w:val="24"/>
          <w:szCs w:val="24"/>
        </w:rPr>
      </w:pPr>
    </w:p>
    <w:p w:rsidR="00FA41D6" w:rsidRPr="003B18A6" w:rsidRDefault="00FA41D6" w:rsidP="00FA41D6">
      <w:pPr>
        <w:spacing w:after="0" w:line="240" w:lineRule="auto"/>
        <w:contextualSpacing/>
        <w:jc w:val="center"/>
        <w:outlineLvl w:val="0"/>
        <w:rPr>
          <w:rFonts w:ascii="Arial" w:hAnsi="Arial" w:cs="Arial"/>
          <w:sz w:val="24"/>
          <w:szCs w:val="24"/>
        </w:rPr>
      </w:pPr>
      <w:r w:rsidRPr="003B18A6">
        <w:rPr>
          <w:rFonts w:ascii="Arial" w:hAnsi="Arial" w:cs="Arial"/>
          <w:sz w:val="24"/>
          <w:szCs w:val="24"/>
        </w:rPr>
        <w:t>CAPÍTULO I</w:t>
      </w:r>
    </w:p>
    <w:p w:rsidR="00FA41D6" w:rsidRPr="003B18A6" w:rsidRDefault="00FA41D6" w:rsidP="00FA41D6">
      <w:pPr>
        <w:spacing w:after="0" w:line="240" w:lineRule="auto"/>
        <w:contextualSpacing/>
        <w:jc w:val="center"/>
        <w:rPr>
          <w:rFonts w:ascii="Arial" w:hAnsi="Arial" w:cs="Arial"/>
          <w:sz w:val="24"/>
          <w:szCs w:val="24"/>
        </w:rPr>
      </w:pPr>
      <w:r w:rsidRPr="003B18A6">
        <w:rPr>
          <w:rFonts w:ascii="Arial" w:hAnsi="Arial" w:cs="Arial"/>
          <w:sz w:val="24"/>
          <w:szCs w:val="24"/>
        </w:rPr>
        <w:t>Disposiciones generales</w:t>
      </w:r>
    </w:p>
    <w:p w:rsidR="00FA41D6" w:rsidRPr="003B18A6" w:rsidRDefault="00FA41D6" w:rsidP="00FA41D6">
      <w:pPr>
        <w:spacing w:after="0" w:line="240" w:lineRule="auto"/>
        <w:contextualSpacing/>
        <w:jc w:val="both"/>
        <w:rPr>
          <w:rFonts w:ascii="Arial" w:hAnsi="Arial" w:cs="Arial"/>
          <w:sz w:val="24"/>
          <w:szCs w:val="24"/>
          <w:u w:val="single"/>
        </w:rPr>
      </w:pPr>
    </w:p>
    <w:p w:rsidR="00FA41D6" w:rsidRPr="003B18A6" w:rsidRDefault="00FA41D6" w:rsidP="00FA41D6">
      <w:pPr>
        <w:spacing w:after="0" w:line="240" w:lineRule="auto"/>
        <w:jc w:val="both"/>
        <w:rPr>
          <w:rFonts w:ascii="Arial" w:hAnsi="Arial" w:cs="Arial"/>
          <w:sz w:val="24"/>
          <w:szCs w:val="24"/>
        </w:rPr>
      </w:pPr>
      <w:r w:rsidRPr="003B18A6">
        <w:rPr>
          <w:rFonts w:ascii="Arial" w:hAnsi="Arial" w:cs="Arial"/>
          <w:sz w:val="24"/>
          <w:szCs w:val="24"/>
        </w:rPr>
        <w:t>ARTÍCULO 34</w:t>
      </w:r>
      <w:r>
        <w:rPr>
          <w:rFonts w:ascii="Arial" w:hAnsi="Arial" w:cs="Arial"/>
          <w:sz w:val="24"/>
          <w:szCs w:val="24"/>
        </w:rPr>
        <w:t>-</w:t>
      </w:r>
      <w:r>
        <w:rPr>
          <w:rFonts w:ascii="Arial" w:hAnsi="Arial" w:cs="Arial"/>
          <w:sz w:val="24"/>
          <w:szCs w:val="24"/>
        </w:rPr>
        <w:tab/>
      </w:r>
      <w:r w:rsidRPr="003B18A6">
        <w:rPr>
          <w:rFonts w:ascii="Arial" w:hAnsi="Arial" w:cs="Arial"/>
          <w:sz w:val="24"/>
          <w:szCs w:val="24"/>
        </w:rPr>
        <w:t xml:space="preserve">Competencia </w:t>
      </w:r>
    </w:p>
    <w:p w:rsidR="00FA41D6" w:rsidRPr="003B18A6" w:rsidRDefault="00FA41D6" w:rsidP="00FA41D6">
      <w:pPr>
        <w:spacing w:after="0" w:line="240" w:lineRule="auto"/>
        <w:jc w:val="both"/>
        <w:rPr>
          <w:rFonts w:ascii="Arial" w:hAnsi="Arial" w:cs="Arial"/>
          <w:sz w:val="24"/>
          <w:szCs w:val="24"/>
        </w:rPr>
      </w:pPr>
    </w:p>
    <w:p w:rsidR="00FA41D6" w:rsidRPr="003B18A6" w:rsidRDefault="00FA41D6" w:rsidP="00FA41D6">
      <w:pPr>
        <w:spacing w:after="0" w:line="240" w:lineRule="auto"/>
        <w:jc w:val="both"/>
        <w:rPr>
          <w:rFonts w:ascii="Arial" w:hAnsi="Arial" w:cs="Arial"/>
          <w:sz w:val="24"/>
          <w:szCs w:val="24"/>
        </w:rPr>
      </w:pPr>
      <w:r w:rsidRPr="003B18A6">
        <w:rPr>
          <w:rFonts w:ascii="Arial" w:hAnsi="Arial" w:cs="Arial"/>
          <w:sz w:val="24"/>
          <w:szCs w:val="24"/>
        </w:rPr>
        <w:t xml:space="preserve">Las medidas sancionatorias correspondientes a las infracciones, cometidas por parte de las ESTP, previstas en la presente ley, serán impuestas por el Ministerio de Obras Públicas y Transportes. </w:t>
      </w:r>
    </w:p>
    <w:p w:rsidR="00FA41D6" w:rsidRPr="003B18A6" w:rsidRDefault="00FA41D6" w:rsidP="00FA41D6">
      <w:pPr>
        <w:spacing w:after="0" w:line="240" w:lineRule="auto"/>
        <w:jc w:val="both"/>
        <w:rPr>
          <w:rFonts w:ascii="Arial" w:hAnsi="Arial" w:cs="Arial"/>
          <w:sz w:val="24"/>
          <w:szCs w:val="24"/>
        </w:rPr>
      </w:pPr>
    </w:p>
    <w:p w:rsidR="00FA41D6" w:rsidRPr="003B18A6" w:rsidRDefault="00FA41D6" w:rsidP="00FA41D6">
      <w:pPr>
        <w:spacing w:after="0" w:line="240" w:lineRule="auto"/>
        <w:jc w:val="both"/>
        <w:rPr>
          <w:rFonts w:ascii="Arial" w:hAnsi="Arial" w:cs="Arial"/>
          <w:sz w:val="24"/>
          <w:szCs w:val="24"/>
        </w:rPr>
      </w:pPr>
      <w:r w:rsidRPr="003B18A6">
        <w:rPr>
          <w:rFonts w:ascii="Arial" w:hAnsi="Arial" w:cs="Arial"/>
          <w:sz w:val="24"/>
          <w:szCs w:val="24"/>
        </w:rPr>
        <w:lastRenderedPageBreak/>
        <w:t>ARTÍCULO 35</w:t>
      </w:r>
      <w:r>
        <w:rPr>
          <w:rFonts w:ascii="Arial" w:hAnsi="Arial" w:cs="Arial"/>
          <w:sz w:val="24"/>
          <w:szCs w:val="24"/>
        </w:rPr>
        <w:t>-</w:t>
      </w:r>
      <w:r>
        <w:rPr>
          <w:rFonts w:ascii="Arial" w:hAnsi="Arial" w:cs="Arial"/>
          <w:sz w:val="24"/>
          <w:szCs w:val="24"/>
        </w:rPr>
        <w:tab/>
      </w:r>
      <w:r w:rsidRPr="003B18A6">
        <w:rPr>
          <w:rFonts w:ascii="Arial" w:hAnsi="Arial" w:cs="Arial"/>
          <w:sz w:val="24"/>
          <w:szCs w:val="24"/>
        </w:rPr>
        <w:t xml:space="preserve">Potestad sancionatoria </w:t>
      </w:r>
    </w:p>
    <w:p w:rsidR="00FA41D6" w:rsidRDefault="00FA41D6" w:rsidP="00FA41D6">
      <w:pPr>
        <w:spacing w:after="0" w:line="240" w:lineRule="auto"/>
        <w:jc w:val="both"/>
        <w:rPr>
          <w:rFonts w:ascii="Arial" w:hAnsi="Arial" w:cs="Arial"/>
          <w:sz w:val="24"/>
          <w:szCs w:val="24"/>
        </w:rPr>
      </w:pPr>
    </w:p>
    <w:p w:rsidR="00FA41D6" w:rsidRPr="003C5C5E" w:rsidRDefault="00FA41D6" w:rsidP="00FA41D6">
      <w:pPr>
        <w:spacing w:after="0" w:line="240" w:lineRule="auto"/>
        <w:jc w:val="both"/>
        <w:rPr>
          <w:rFonts w:ascii="Arial" w:hAnsi="Arial" w:cs="Arial"/>
          <w:sz w:val="24"/>
          <w:szCs w:val="24"/>
        </w:rPr>
      </w:pPr>
      <w:r>
        <w:rPr>
          <w:rFonts w:ascii="Arial" w:hAnsi="Arial" w:cs="Arial"/>
          <w:sz w:val="24"/>
          <w:szCs w:val="24"/>
        </w:rPr>
        <w:t>P</w:t>
      </w:r>
      <w:r w:rsidRPr="003C5C5E">
        <w:rPr>
          <w:rFonts w:ascii="Arial" w:hAnsi="Arial" w:cs="Arial"/>
          <w:sz w:val="24"/>
          <w:szCs w:val="24"/>
        </w:rPr>
        <w:t>ara el ejercicio de la potestad sancionatoria, el Ministerio de Obras Públicas y Transportes establecerá vía reglamento los procedimientos para cumplir con el debido proceso para el establecimiento de las sanciones, garantizando el derecho de defensa del administrado y las garantías que le otorgan el ordenamiento jurídico. La Ley General de la Administración Pública, N</w:t>
      </w:r>
      <w:r>
        <w:rPr>
          <w:rFonts w:ascii="Arial" w:hAnsi="Arial" w:cs="Arial"/>
          <w:sz w:val="24"/>
          <w:szCs w:val="24"/>
        </w:rPr>
        <w:t>.º 6227, de</w:t>
      </w:r>
      <w:r w:rsidRPr="003C5C5E">
        <w:rPr>
          <w:rFonts w:ascii="Arial" w:hAnsi="Arial" w:cs="Arial"/>
          <w:sz w:val="24"/>
          <w:szCs w:val="24"/>
        </w:rPr>
        <w:t xml:space="preserve"> 2 de mayo de 1978 y sus reformas, será la norma supletoria a aplicar en estos procedimientos. </w:t>
      </w:r>
    </w:p>
    <w:p w:rsidR="00FA41D6" w:rsidRDefault="00FA41D6" w:rsidP="00FA41D6">
      <w:pPr>
        <w:spacing w:after="0" w:line="240" w:lineRule="auto"/>
        <w:jc w:val="both"/>
        <w:rPr>
          <w:rFonts w:ascii="Arial" w:hAnsi="Arial" w:cs="Arial"/>
          <w:b/>
          <w:sz w:val="24"/>
          <w:szCs w:val="24"/>
        </w:rPr>
      </w:pPr>
    </w:p>
    <w:p w:rsidR="00FA41D6" w:rsidRPr="004609B4" w:rsidRDefault="00FA41D6" w:rsidP="00FA41D6">
      <w:pPr>
        <w:spacing w:after="0" w:line="240" w:lineRule="auto"/>
        <w:jc w:val="both"/>
        <w:rPr>
          <w:rFonts w:ascii="Arial" w:hAnsi="Arial" w:cs="Arial"/>
          <w:sz w:val="24"/>
          <w:szCs w:val="24"/>
        </w:rPr>
      </w:pPr>
      <w:r w:rsidRPr="004609B4">
        <w:rPr>
          <w:rFonts w:ascii="Arial" w:hAnsi="Arial" w:cs="Arial"/>
          <w:sz w:val="24"/>
          <w:szCs w:val="24"/>
        </w:rPr>
        <w:t>ARTÍCULO 36</w:t>
      </w:r>
      <w:r>
        <w:rPr>
          <w:rFonts w:ascii="Arial" w:hAnsi="Arial" w:cs="Arial"/>
          <w:sz w:val="24"/>
          <w:szCs w:val="24"/>
        </w:rPr>
        <w:t>-</w:t>
      </w:r>
      <w:r>
        <w:rPr>
          <w:rFonts w:ascii="Arial" w:hAnsi="Arial" w:cs="Arial"/>
          <w:sz w:val="24"/>
          <w:szCs w:val="24"/>
        </w:rPr>
        <w:tab/>
      </w:r>
      <w:r w:rsidRPr="004609B4">
        <w:rPr>
          <w:rFonts w:ascii="Arial" w:hAnsi="Arial" w:cs="Arial"/>
          <w:sz w:val="24"/>
          <w:szCs w:val="24"/>
        </w:rPr>
        <w:t>Sanción administrativa</w:t>
      </w:r>
    </w:p>
    <w:p w:rsidR="00FA41D6" w:rsidRPr="004609B4" w:rsidRDefault="00FA41D6" w:rsidP="00FA41D6">
      <w:pPr>
        <w:spacing w:after="0" w:line="240" w:lineRule="auto"/>
        <w:jc w:val="both"/>
        <w:rPr>
          <w:rFonts w:ascii="Arial" w:hAnsi="Arial" w:cs="Arial"/>
          <w:sz w:val="24"/>
          <w:szCs w:val="24"/>
        </w:rPr>
      </w:pPr>
    </w:p>
    <w:p w:rsidR="00FA41D6" w:rsidRPr="004609B4" w:rsidRDefault="00FA41D6" w:rsidP="00FA41D6">
      <w:pPr>
        <w:spacing w:after="0" w:line="240" w:lineRule="auto"/>
        <w:jc w:val="both"/>
        <w:rPr>
          <w:rFonts w:ascii="Arial" w:eastAsia="Times New Roman" w:hAnsi="Arial" w:cs="Arial"/>
          <w:sz w:val="24"/>
          <w:szCs w:val="24"/>
          <w:lang w:eastAsia="es-ES"/>
        </w:rPr>
      </w:pPr>
      <w:r w:rsidRPr="004609B4">
        <w:rPr>
          <w:rFonts w:ascii="Arial" w:eastAsia="Times New Roman" w:hAnsi="Arial" w:cs="Arial"/>
          <w:sz w:val="24"/>
          <w:szCs w:val="24"/>
          <w:lang w:eastAsia="es-ES"/>
        </w:rPr>
        <w:t>La sanción administrativa que se imponga lo será sin perjuicio de las demás responsabilidades civiles o penales que correspondan.</w:t>
      </w:r>
    </w:p>
    <w:p w:rsidR="00FA41D6" w:rsidRPr="004609B4" w:rsidRDefault="00FA41D6" w:rsidP="00FA41D6">
      <w:pPr>
        <w:spacing w:after="0" w:line="240" w:lineRule="auto"/>
        <w:jc w:val="both"/>
        <w:rPr>
          <w:rFonts w:ascii="Arial" w:eastAsia="Times New Roman" w:hAnsi="Arial" w:cs="Arial"/>
          <w:sz w:val="24"/>
          <w:szCs w:val="24"/>
          <w:lang w:eastAsia="es-ES"/>
        </w:rPr>
      </w:pPr>
    </w:p>
    <w:p w:rsidR="00FA41D6" w:rsidRPr="004609B4" w:rsidRDefault="00FA41D6" w:rsidP="00FA41D6">
      <w:pPr>
        <w:spacing w:after="0" w:line="240" w:lineRule="auto"/>
        <w:jc w:val="both"/>
        <w:rPr>
          <w:rFonts w:ascii="Arial" w:hAnsi="Arial" w:cs="Arial"/>
          <w:sz w:val="24"/>
          <w:szCs w:val="24"/>
        </w:rPr>
      </w:pPr>
      <w:r w:rsidRPr="004609B4">
        <w:rPr>
          <w:rFonts w:ascii="Arial" w:hAnsi="Arial" w:cs="Arial"/>
          <w:sz w:val="24"/>
          <w:szCs w:val="24"/>
        </w:rPr>
        <w:t>ARTÍ</w:t>
      </w:r>
      <w:r>
        <w:rPr>
          <w:rFonts w:ascii="Arial" w:hAnsi="Arial" w:cs="Arial"/>
          <w:sz w:val="24"/>
          <w:szCs w:val="24"/>
        </w:rPr>
        <w:t xml:space="preserve">CULO </w:t>
      </w:r>
      <w:r w:rsidRPr="004609B4">
        <w:rPr>
          <w:rFonts w:ascii="Arial" w:hAnsi="Arial" w:cs="Arial"/>
          <w:sz w:val="24"/>
          <w:szCs w:val="24"/>
        </w:rPr>
        <w:t>37</w:t>
      </w:r>
      <w:r>
        <w:rPr>
          <w:rFonts w:ascii="Arial" w:hAnsi="Arial" w:cs="Arial"/>
          <w:sz w:val="24"/>
          <w:szCs w:val="24"/>
        </w:rPr>
        <w:t>-</w:t>
      </w:r>
      <w:r>
        <w:rPr>
          <w:rFonts w:ascii="Arial" w:hAnsi="Arial" w:cs="Arial"/>
          <w:sz w:val="24"/>
          <w:szCs w:val="24"/>
        </w:rPr>
        <w:tab/>
      </w:r>
      <w:r w:rsidRPr="004609B4">
        <w:rPr>
          <w:rFonts w:ascii="Arial" w:hAnsi="Arial" w:cs="Arial"/>
          <w:sz w:val="24"/>
          <w:szCs w:val="24"/>
        </w:rPr>
        <w:t xml:space="preserve">De la inspección de tránsito </w:t>
      </w:r>
    </w:p>
    <w:p w:rsidR="00FA41D6" w:rsidRDefault="00FA41D6" w:rsidP="00FA41D6">
      <w:pPr>
        <w:spacing w:after="0" w:line="240" w:lineRule="auto"/>
        <w:jc w:val="both"/>
        <w:rPr>
          <w:rFonts w:ascii="Arial" w:hAnsi="Arial" w:cs="Arial"/>
          <w:sz w:val="24"/>
          <w:szCs w:val="24"/>
        </w:rPr>
      </w:pPr>
    </w:p>
    <w:p w:rsidR="00FA41D6" w:rsidRPr="003C5C5E" w:rsidRDefault="00FA41D6" w:rsidP="00FA41D6">
      <w:pPr>
        <w:spacing w:after="0" w:line="240" w:lineRule="auto"/>
        <w:jc w:val="both"/>
        <w:rPr>
          <w:rFonts w:ascii="Arial" w:hAnsi="Arial" w:cs="Arial"/>
          <w:sz w:val="24"/>
          <w:szCs w:val="24"/>
        </w:rPr>
      </w:pPr>
      <w:r w:rsidRPr="003C5C5E">
        <w:rPr>
          <w:rFonts w:ascii="Arial" w:hAnsi="Arial" w:cs="Arial"/>
          <w:sz w:val="24"/>
          <w:szCs w:val="24"/>
        </w:rPr>
        <w:t xml:space="preserve">Los inspectores de tránsito y los inspectores municipales de tránsito quedan facultados en el ejercicio de sus funciones para realizar verificaciones de cumplimiento de los requisitos establecidos en esta ley. </w:t>
      </w:r>
      <w:r>
        <w:rPr>
          <w:rFonts w:ascii="Arial" w:hAnsi="Arial" w:cs="Arial"/>
          <w:sz w:val="24"/>
          <w:szCs w:val="24"/>
        </w:rPr>
        <w:t xml:space="preserve"> </w:t>
      </w:r>
      <w:r w:rsidRPr="003C5C5E">
        <w:rPr>
          <w:rFonts w:ascii="Arial" w:hAnsi="Arial" w:cs="Arial"/>
          <w:sz w:val="24"/>
          <w:szCs w:val="24"/>
        </w:rPr>
        <w:t xml:space="preserve">Para los conductores de vehículos prestadores del servicio de transporte de personas por medio de plataformas tecnológicas, y en caso de detectar incumplimientos o conductas sancionadas por esta ley, deberán confeccionar una boleta que para los efectos definirá el MOPT vía reglamentaria. </w:t>
      </w:r>
    </w:p>
    <w:p w:rsidR="00FA41D6" w:rsidRDefault="00FA41D6" w:rsidP="00FA41D6">
      <w:pPr>
        <w:spacing w:after="0" w:line="240" w:lineRule="auto"/>
        <w:jc w:val="both"/>
        <w:rPr>
          <w:rFonts w:ascii="Arial" w:hAnsi="Arial" w:cs="Arial"/>
          <w:sz w:val="24"/>
          <w:szCs w:val="24"/>
        </w:rPr>
      </w:pPr>
    </w:p>
    <w:p w:rsidR="00FA41D6" w:rsidRPr="003C5C5E" w:rsidRDefault="00FA41D6" w:rsidP="00FA41D6">
      <w:pPr>
        <w:spacing w:after="0" w:line="240" w:lineRule="auto"/>
        <w:jc w:val="both"/>
        <w:rPr>
          <w:rFonts w:ascii="Arial" w:hAnsi="Arial" w:cs="Arial"/>
          <w:sz w:val="24"/>
          <w:szCs w:val="24"/>
        </w:rPr>
      </w:pPr>
      <w:r w:rsidRPr="003C5C5E">
        <w:rPr>
          <w:rFonts w:ascii="Arial" w:hAnsi="Arial" w:cs="Arial"/>
          <w:sz w:val="24"/>
          <w:szCs w:val="24"/>
        </w:rPr>
        <w:t xml:space="preserve">Cuando existan testigos se consignarán los datos relativos a ellos, quienes están obligados a suministrar la información que se les solicite. </w:t>
      </w:r>
      <w:r>
        <w:rPr>
          <w:rFonts w:ascii="Arial" w:hAnsi="Arial" w:cs="Arial"/>
          <w:sz w:val="24"/>
          <w:szCs w:val="24"/>
        </w:rPr>
        <w:t xml:space="preserve"> </w:t>
      </w:r>
      <w:r w:rsidRPr="003C5C5E">
        <w:rPr>
          <w:rFonts w:ascii="Arial" w:hAnsi="Arial" w:cs="Arial"/>
          <w:sz w:val="24"/>
          <w:szCs w:val="24"/>
        </w:rPr>
        <w:t>De rehusarse alguno a brindar sus datos de identificación, el inspector deberá denunciarlo al juez contravencional, para que sea juzgado según la Ley N.º 4573, el Código Penal del 4 de mayo de 1970, y sus reformas.</w:t>
      </w:r>
    </w:p>
    <w:p w:rsidR="00FA41D6" w:rsidRDefault="00FA41D6" w:rsidP="00FA41D6">
      <w:pPr>
        <w:spacing w:after="0" w:line="240" w:lineRule="auto"/>
        <w:jc w:val="both"/>
        <w:rPr>
          <w:rFonts w:ascii="Arial" w:hAnsi="Arial" w:cs="Arial"/>
          <w:sz w:val="24"/>
          <w:szCs w:val="24"/>
        </w:rPr>
      </w:pPr>
    </w:p>
    <w:p w:rsidR="00FA41D6" w:rsidRPr="003C5C5E" w:rsidRDefault="00FA41D6" w:rsidP="00FA41D6">
      <w:pPr>
        <w:spacing w:after="0" w:line="240" w:lineRule="auto"/>
        <w:jc w:val="both"/>
        <w:rPr>
          <w:rFonts w:ascii="Arial" w:hAnsi="Arial" w:cs="Arial"/>
          <w:sz w:val="24"/>
          <w:szCs w:val="24"/>
        </w:rPr>
      </w:pPr>
      <w:r w:rsidRPr="003C5C5E">
        <w:rPr>
          <w:rFonts w:ascii="Arial" w:hAnsi="Arial" w:cs="Arial"/>
          <w:sz w:val="24"/>
          <w:szCs w:val="24"/>
        </w:rPr>
        <w:t>Los inspectores de tránsito y los inspectores municipales de tránsito deberán trasladar las boletas confeccionadas al MOPT, para el debido proceso, acompañándola de las pruebas pertinentes si las tuviere, en un plazo no mayor a tres días hábiles.</w:t>
      </w:r>
    </w:p>
    <w:p w:rsidR="00FA41D6" w:rsidRDefault="00FA41D6" w:rsidP="00FA41D6">
      <w:pPr>
        <w:spacing w:after="0" w:line="240" w:lineRule="auto"/>
        <w:jc w:val="both"/>
        <w:rPr>
          <w:rFonts w:ascii="Arial" w:hAnsi="Arial" w:cs="Arial"/>
          <w:b/>
          <w:sz w:val="24"/>
          <w:szCs w:val="24"/>
        </w:rPr>
      </w:pPr>
    </w:p>
    <w:p w:rsidR="00FA41D6" w:rsidRPr="004609B4" w:rsidRDefault="00FA41D6" w:rsidP="00FA41D6">
      <w:pPr>
        <w:spacing w:after="0" w:line="240" w:lineRule="auto"/>
        <w:jc w:val="both"/>
        <w:rPr>
          <w:rFonts w:ascii="Arial" w:hAnsi="Arial" w:cs="Arial"/>
          <w:sz w:val="24"/>
          <w:szCs w:val="24"/>
        </w:rPr>
      </w:pPr>
      <w:r w:rsidRPr="004609B4">
        <w:rPr>
          <w:rFonts w:ascii="Arial" w:hAnsi="Arial" w:cs="Arial"/>
          <w:sz w:val="24"/>
          <w:szCs w:val="24"/>
        </w:rPr>
        <w:t>ARTÍCULO 38</w:t>
      </w:r>
      <w:r>
        <w:rPr>
          <w:rFonts w:ascii="Arial" w:hAnsi="Arial" w:cs="Arial"/>
          <w:sz w:val="24"/>
          <w:szCs w:val="24"/>
        </w:rPr>
        <w:t>-</w:t>
      </w:r>
      <w:r>
        <w:rPr>
          <w:rFonts w:ascii="Arial" w:hAnsi="Arial" w:cs="Arial"/>
          <w:sz w:val="24"/>
          <w:szCs w:val="24"/>
        </w:rPr>
        <w:tab/>
      </w:r>
      <w:r w:rsidRPr="004609B4">
        <w:rPr>
          <w:rFonts w:ascii="Arial" w:hAnsi="Arial" w:cs="Arial"/>
          <w:sz w:val="24"/>
          <w:szCs w:val="24"/>
        </w:rPr>
        <w:t xml:space="preserve">Errores materiales </w:t>
      </w:r>
    </w:p>
    <w:p w:rsidR="00FA41D6" w:rsidRPr="004609B4" w:rsidRDefault="00FA41D6" w:rsidP="00FA41D6">
      <w:pPr>
        <w:spacing w:after="0" w:line="240" w:lineRule="auto"/>
        <w:jc w:val="both"/>
        <w:rPr>
          <w:rFonts w:ascii="Arial" w:hAnsi="Arial" w:cs="Arial"/>
          <w:sz w:val="24"/>
          <w:szCs w:val="24"/>
        </w:rPr>
      </w:pPr>
    </w:p>
    <w:p w:rsidR="00FA41D6" w:rsidRPr="004609B4" w:rsidRDefault="00FA41D6" w:rsidP="00FA41D6">
      <w:pPr>
        <w:spacing w:after="0" w:line="240" w:lineRule="auto"/>
        <w:jc w:val="both"/>
        <w:rPr>
          <w:rFonts w:ascii="Arial" w:eastAsia="Times New Roman" w:hAnsi="Arial" w:cs="Arial"/>
          <w:sz w:val="24"/>
          <w:szCs w:val="24"/>
          <w:lang w:eastAsia="es-ES"/>
        </w:rPr>
      </w:pPr>
      <w:r w:rsidRPr="004609B4">
        <w:rPr>
          <w:rFonts w:ascii="Arial" w:eastAsia="Times New Roman" w:hAnsi="Arial" w:cs="Arial"/>
          <w:sz w:val="24"/>
          <w:szCs w:val="24"/>
          <w:lang w:eastAsia="es-ES"/>
        </w:rPr>
        <w:t xml:space="preserve">En caso de incumplimiento de las formalidades establecidas para la inscripción de alguno de los registros vistos en la presente ley, el Ministerio de Obras Públicas y Transportes podrá imponer las sanciones establecidas en esta, por la sola constatación del incumplimiento. </w:t>
      </w:r>
      <w:r>
        <w:rPr>
          <w:rFonts w:ascii="Arial" w:eastAsia="Times New Roman" w:hAnsi="Arial" w:cs="Arial"/>
          <w:sz w:val="24"/>
          <w:szCs w:val="24"/>
          <w:lang w:eastAsia="es-ES"/>
        </w:rPr>
        <w:t xml:space="preserve"> </w:t>
      </w:r>
      <w:r w:rsidRPr="004609B4">
        <w:rPr>
          <w:rFonts w:ascii="Arial" w:eastAsia="Times New Roman" w:hAnsi="Arial" w:cs="Arial"/>
          <w:sz w:val="24"/>
          <w:szCs w:val="24"/>
          <w:lang w:eastAsia="es-ES"/>
        </w:rPr>
        <w:t>El interesado podrá presentar los recursos de revocatoria y apelación en los plazos y ante las instancias establecidos en el reglamento de la presente ley.</w:t>
      </w:r>
    </w:p>
    <w:p w:rsidR="00FA41D6" w:rsidRDefault="00FA41D6" w:rsidP="00FA41D6">
      <w:pPr>
        <w:spacing w:after="0" w:line="240" w:lineRule="auto"/>
        <w:rPr>
          <w:rFonts w:ascii="Arial" w:hAnsi="Arial" w:cs="Arial"/>
          <w:sz w:val="24"/>
          <w:szCs w:val="24"/>
        </w:rPr>
      </w:pPr>
      <w:r>
        <w:rPr>
          <w:rFonts w:ascii="Arial" w:hAnsi="Arial" w:cs="Arial"/>
          <w:sz w:val="24"/>
          <w:szCs w:val="24"/>
        </w:rPr>
        <w:br w:type="page"/>
      </w:r>
    </w:p>
    <w:p w:rsidR="00FA41D6" w:rsidRPr="004609B4" w:rsidRDefault="00FA41D6" w:rsidP="00FA41D6">
      <w:pPr>
        <w:spacing w:after="0" w:line="240" w:lineRule="auto"/>
        <w:jc w:val="both"/>
        <w:rPr>
          <w:rFonts w:ascii="Arial" w:hAnsi="Arial" w:cs="Arial"/>
          <w:sz w:val="24"/>
          <w:szCs w:val="24"/>
        </w:rPr>
      </w:pPr>
      <w:r w:rsidRPr="004609B4">
        <w:rPr>
          <w:rFonts w:ascii="Arial" w:hAnsi="Arial" w:cs="Arial"/>
          <w:sz w:val="24"/>
          <w:szCs w:val="24"/>
        </w:rPr>
        <w:lastRenderedPageBreak/>
        <w:t>ARTÍCULO 39-</w:t>
      </w:r>
      <w:r w:rsidRPr="004609B4">
        <w:rPr>
          <w:rFonts w:ascii="Arial" w:hAnsi="Arial" w:cs="Arial"/>
          <w:sz w:val="24"/>
          <w:szCs w:val="24"/>
        </w:rPr>
        <w:tab/>
        <w:t xml:space="preserve">Salario base </w:t>
      </w:r>
    </w:p>
    <w:p w:rsidR="00FA41D6" w:rsidRDefault="00FA41D6" w:rsidP="00FA41D6">
      <w:pPr>
        <w:spacing w:after="0" w:line="240" w:lineRule="auto"/>
        <w:jc w:val="both"/>
        <w:rPr>
          <w:rFonts w:ascii="Arial" w:hAnsi="Arial" w:cs="Arial"/>
          <w:sz w:val="24"/>
          <w:szCs w:val="24"/>
        </w:rPr>
      </w:pPr>
    </w:p>
    <w:p w:rsidR="00FA41D6" w:rsidRPr="003C5C5E" w:rsidRDefault="00FA41D6" w:rsidP="00FA41D6">
      <w:pPr>
        <w:spacing w:after="0" w:line="240" w:lineRule="auto"/>
        <w:jc w:val="both"/>
        <w:rPr>
          <w:rFonts w:ascii="Arial" w:eastAsia="Times New Roman" w:hAnsi="Arial" w:cs="Arial"/>
          <w:sz w:val="24"/>
          <w:szCs w:val="24"/>
          <w:lang w:eastAsia="es-ES"/>
        </w:rPr>
      </w:pPr>
      <w:r w:rsidRPr="003C5C5E">
        <w:rPr>
          <w:rFonts w:ascii="Arial" w:hAnsi="Arial" w:cs="Arial"/>
          <w:sz w:val="24"/>
          <w:szCs w:val="24"/>
        </w:rPr>
        <w:t>Para</w:t>
      </w:r>
      <w:r>
        <w:rPr>
          <w:rFonts w:ascii="Arial" w:hAnsi="Arial" w:cs="Arial"/>
          <w:sz w:val="24"/>
          <w:szCs w:val="24"/>
        </w:rPr>
        <w:t xml:space="preserve"> los propósitos de la presente l</w:t>
      </w:r>
      <w:r w:rsidRPr="003C5C5E">
        <w:rPr>
          <w:rFonts w:ascii="Arial" w:hAnsi="Arial" w:cs="Arial"/>
          <w:sz w:val="24"/>
          <w:szCs w:val="24"/>
        </w:rPr>
        <w:t>ey, la indicación al salario base debe entenderse como el definido en el artículo dos de la Ley N.°</w:t>
      </w:r>
      <w:r>
        <w:rPr>
          <w:rFonts w:ascii="Arial" w:hAnsi="Arial" w:cs="Arial"/>
          <w:sz w:val="24"/>
          <w:szCs w:val="24"/>
        </w:rPr>
        <w:t xml:space="preserve"> </w:t>
      </w:r>
      <w:r w:rsidRPr="003C5C5E">
        <w:rPr>
          <w:rFonts w:ascii="Arial" w:hAnsi="Arial" w:cs="Arial"/>
          <w:sz w:val="24"/>
          <w:szCs w:val="24"/>
        </w:rPr>
        <w:t xml:space="preserve">7337, Ley </w:t>
      </w:r>
      <w:r w:rsidRPr="003C5C5E">
        <w:rPr>
          <w:rFonts w:ascii="Arial" w:eastAsia="Times New Roman" w:hAnsi="Arial" w:cs="Arial"/>
          <w:sz w:val="24"/>
          <w:szCs w:val="24"/>
          <w:lang w:eastAsia="es-ES"/>
        </w:rPr>
        <w:t>que Crea el Concepto de Salario Base para Delitos Especiales en el Código Penal</w:t>
      </w:r>
      <w:r w:rsidRPr="003C5C5E">
        <w:rPr>
          <w:rFonts w:ascii="Arial" w:hAnsi="Arial" w:cs="Arial"/>
          <w:sz w:val="24"/>
          <w:szCs w:val="24"/>
        </w:rPr>
        <w:t xml:space="preserve"> de 5 de mayo de 1993, </w:t>
      </w:r>
      <w:r w:rsidRPr="003C5C5E">
        <w:rPr>
          <w:rFonts w:ascii="Arial" w:eastAsia="Times New Roman" w:hAnsi="Arial" w:cs="Arial"/>
          <w:sz w:val="24"/>
          <w:szCs w:val="24"/>
          <w:lang w:eastAsia="es-ES"/>
        </w:rPr>
        <w:t>y sus reformas.</w:t>
      </w:r>
    </w:p>
    <w:p w:rsidR="00FA41D6" w:rsidRPr="003C5C5E" w:rsidRDefault="00FA41D6" w:rsidP="00FA41D6">
      <w:pPr>
        <w:spacing w:after="0" w:line="240" w:lineRule="auto"/>
        <w:jc w:val="both"/>
        <w:rPr>
          <w:rFonts w:ascii="Arial" w:eastAsia="Times New Roman" w:hAnsi="Arial" w:cs="Arial"/>
          <w:sz w:val="24"/>
          <w:szCs w:val="24"/>
          <w:lang w:eastAsia="es-ES"/>
        </w:rPr>
      </w:pPr>
    </w:p>
    <w:p w:rsidR="00FA41D6" w:rsidRPr="00C3448D" w:rsidRDefault="00FA41D6" w:rsidP="00FA41D6">
      <w:pPr>
        <w:spacing w:after="0" w:line="240" w:lineRule="auto"/>
        <w:jc w:val="both"/>
        <w:rPr>
          <w:rFonts w:ascii="Arial" w:eastAsia="Times New Roman" w:hAnsi="Arial" w:cs="Arial"/>
          <w:sz w:val="24"/>
          <w:szCs w:val="24"/>
          <w:lang w:eastAsia="es-ES"/>
        </w:rPr>
      </w:pPr>
      <w:r w:rsidRPr="00C3448D">
        <w:rPr>
          <w:rFonts w:ascii="Arial" w:eastAsia="Times New Roman" w:hAnsi="Arial" w:cs="Arial"/>
          <w:sz w:val="24"/>
          <w:szCs w:val="24"/>
          <w:lang w:eastAsia="es-ES"/>
        </w:rPr>
        <w:t>ARTÍCULO 40-</w:t>
      </w:r>
      <w:r w:rsidRPr="00C3448D">
        <w:rPr>
          <w:rFonts w:ascii="Arial" w:eastAsia="Times New Roman" w:hAnsi="Arial" w:cs="Arial"/>
          <w:sz w:val="24"/>
          <w:szCs w:val="24"/>
          <w:lang w:eastAsia="es-ES"/>
        </w:rPr>
        <w:tab/>
        <w:t>Presuntos infractores</w:t>
      </w:r>
    </w:p>
    <w:p w:rsidR="00FA41D6" w:rsidRDefault="00FA41D6" w:rsidP="00FA41D6">
      <w:pPr>
        <w:spacing w:after="0" w:line="240" w:lineRule="auto"/>
        <w:jc w:val="both"/>
        <w:rPr>
          <w:rFonts w:ascii="Arial" w:eastAsia="Times New Roman" w:hAnsi="Arial" w:cs="Arial"/>
          <w:sz w:val="24"/>
          <w:szCs w:val="24"/>
          <w:lang w:eastAsia="es-ES"/>
        </w:rPr>
      </w:pPr>
    </w:p>
    <w:p w:rsidR="00FA41D6" w:rsidRPr="003C5C5E" w:rsidRDefault="00FA41D6" w:rsidP="00FA41D6">
      <w:pPr>
        <w:spacing w:after="0" w:line="240" w:lineRule="auto"/>
        <w:jc w:val="both"/>
        <w:rPr>
          <w:rFonts w:ascii="Arial" w:eastAsia="Times New Roman" w:hAnsi="Arial" w:cs="Arial"/>
          <w:b/>
          <w:sz w:val="24"/>
          <w:szCs w:val="24"/>
          <w:lang w:eastAsia="es-ES"/>
        </w:rPr>
      </w:pPr>
      <w:r w:rsidRPr="003C5C5E">
        <w:rPr>
          <w:rFonts w:ascii="Arial" w:eastAsia="Times New Roman" w:hAnsi="Arial" w:cs="Arial"/>
          <w:sz w:val="24"/>
          <w:szCs w:val="24"/>
          <w:lang w:eastAsia="es-ES"/>
        </w:rPr>
        <w:t>Cuando, a juicio del Ministerio</w:t>
      </w:r>
      <w:r w:rsidRPr="003C5C5E">
        <w:rPr>
          <w:rFonts w:ascii="Arial" w:hAnsi="Arial" w:cs="Arial"/>
          <w:sz w:val="24"/>
          <w:szCs w:val="24"/>
        </w:rPr>
        <w:t xml:space="preserve"> de Obras Públicas y Transportes</w:t>
      </w:r>
      <w:r w:rsidRPr="003C5C5E">
        <w:rPr>
          <w:rFonts w:ascii="Arial" w:eastAsia="Times New Roman" w:hAnsi="Arial" w:cs="Arial"/>
          <w:sz w:val="24"/>
          <w:szCs w:val="24"/>
          <w:lang w:eastAsia="es-ES"/>
        </w:rPr>
        <w:t xml:space="preserve">, existan indicios fundados de que se están realizando, sin la debida autorización, actividades reguladas por esta ley, dicho Ministerio tendrá, respecto de los presuntos infractores, además de las potestades que le asigna esta ley, facultades de inspección e imposición de medidas precautorias. </w:t>
      </w:r>
    </w:p>
    <w:p w:rsidR="00FA41D6" w:rsidRPr="003C5C5E" w:rsidRDefault="00FA41D6" w:rsidP="00FA41D6">
      <w:pPr>
        <w:spacing w:after="0" w:line="240" w:lineRule="auto"/>
        <w:jc w:val="center"/>
        <w:outlineLvl w:val="0"/>
        <w:rPr>
          <w:rFonts w:ascii="Arial" w:eastAsia="Times New Roman" w:hAnsi="Arial" w:cs="Arial"/>
          <w:b/>
          <w:sz w:val="24"/>
          <w:szCs w:val="24"/>
          <w:lang w:eastAsia="es-ES"/>
        </w:rPr>
      </w:pPr>
    </w:p>
    <w:p w:rsidR="00FA41D6" w:rsidRPr="00C3448D" w:rsidRDefault="00FA41D6" w:rsidP="00FA41D6">
      <w:pPr>
        <w:spacing w:after="0" w:line="240" w:lineRule="auto"/>
        <w:jc w:val="center"/>
        <w:rPr>
          <w:rFonts w:ascii="Arial" w:eastAsia="Times New Roman" w:hAnsi="Arial" w:cs="Arial"/>
          <w:sz w:val="24"/>
          <w:szCs w:val="24"/>
          <w:lang w:eastAsia="es-ES"/>
        </w:rPr>
      </w:pPr>
      <w:r w:rsidRPr="00C3448D">
        <w:rPr>
          <w:rFonts w:ascii="Arial" w:eastAsia="Times New Roman" w:hAnsi="Arial" w:cs="Arial"/>
          <w:sz w:val="24"/>
          <w:szCs w:val="24"/>
          <w:lang w:eastAsia="es-ES"/>
        </w:rPr>
        <w:t>CAPÍTULO II</w:t>
      </w:r>
    </w:p>
    <w:p w:rsidR="00FA41D6" w:rsidRDefault="00FA41D6" w:rsidP="00FA41D6">
      <w:pPr>
        <w:spacing w:after="0" w:line="240" w:lineRule="auto"/>
        <w:jc w:val="center"/>
        <w:rPr>
          <w:rFonts w:ascii="Arial" w:eastAsia="Times New Roman" w:hAnsi="Arial" w:cs="Arial"/>
          <w:sz w:val="24"/>
          <w:szCs w:val="24"/>
          <w:lang w:eastAsia="es-ES"/>
        </w:rPr>
      </w:pPr>
      <w:r w:rsidRPr="00C3448D">
        <w:rPr>
          <w:rFonts w:ascii="Arial" w:eastAsia="Times New Roman" w:hAnsi="Arial" w:cs="Arial"/>
          <w:sz w:val="24"/>
          <w:szCs w:val="24"/>
          <w:lang w:eastAsia="es-ES"/>
        </w:rPr>
        <w:t xml:space="preserve">Sanciones Administrativas para Empresas de Servicios </w:t>
      </w:r>
      <w:r>
        <w:rPr>
          <w:rFonts w:ascii="Arial" w:eastAsia="Times New Roman" w:hAnsi="Arial" w:cs="Arial"/>
          <w:sz w:val="24"/>
          <w:szCs w:val="24"/>
          <w:lang w:eastAsia="es-ES"/>
        </w:rPr>
        <w:t>de Transporte</w:t>
      </w:r>
    </w:p>
    <w:p w:rsidR="00FA41D6" w:rsidRPr="00C3448D" w:rsidRDefault="00FA41D6" w:rsidP="00FA41D6">
      <w:pPr>
        <w:spacing w:after="0" w:line="240" w:lineRule="auto"/>
        <w:jc w:val="center"/>
        <w:rPr>
          <w:rFonts w:ascii="Arial" w:eastAsia="Times New Roman" w:hAnsi="Arial" w:cs="Arial"/>
          <w:sz w:val="24"/>
          <w:szCs w:val="24"/>
          <w:lang w:eastAsia="es-ES"/>
        </w:rPr>
      </w:pPr>
      <w:r w:rsidRPr="00C3448D">
        <w:rPr>
          <w:rFonts w:ascii="Arial" w:eastAsia="Times New Roman" w:hAnsi="Arial" w:cs="Arial"/>
          <w:sz w:val="24"/>
          <w:szCs w:val="24"/>
          <w:lang w:eastAsia="es-ES"/>
        </w:rPr>
        <w:t>de Personas por medio de Plataformas Tecnológicas</w:t>
      </w:r>
    </w:p>
    <w:p w:rsidR="00FA41D6" w:rsidRPr="00C3448D" w:rsidRDefault="00FA41D6" w:rsidP="00FA41D6">
      <w:pPr>
        <w:spacing w:after="0" w:line="240" w:lineRule="auto"/>
        <w:jc w:val="both"/>
        <w:rPr>
          <w:rFonts w:ascii="Arial" w:eastAsia="Times New Roman" w:hAnsi="Arial" w:cs="Arial"/>
          <w:sz w:val="24"/>
          <w:szCs w:val="24"/>
          <w:u w:val="single"/>
          <w:lang w:eastAsia="es-ES"/>
        </w:rPr>
      </w:pPr>
    </w:p>
    <w:p w:rsidR="00FA41D6" w:rsidRPr="00C3448D" w:rsidRDefault="00FA41D6" w:rsidP="00FA41D6">
      <w:pPr>
        <w:spacing w:after="0" w:line="240" w:lineRule="auto"/>
        <w:jc w:val="both"/>
        <w:rPr>
          <w:rFonts w:ascii="Arial" w:eastAsia="Times New Roman" w:hAnsi="Arial" w:cs="Arial"/>
          <w:sz w:val="24"/>
          <w:szCs w:val="24"/>
          <w:lang w:eastAsia="es-ES"/>
        </w:rPr>
      </w:pPr>
      <w:r w:rsidRPr="00C3448D">
        <w:rPr>
          <w:rFonts w:ascii="Arial" w:eastAsia="Times New Roman" w:hAnsi="Arial" w:cs="Arial"/>
          <w:sz w:val="24"/>
          <w:szCs w:val="24"/>
          <w:lang w:eastAsia="es-ES"/>
        </w:rPr>
        <w:t>ARTÍCULO 41</w:t>
      </w:r>
      <w:r>
        <w:rPr>
          <w:rFonts w:ascii="Arial" w:eastAsia="Times New Roman" w:hAnsi="Arial" w:cs="Arial"/>
          <w:sz w:val="24"/>
          <w:szCs w:val="24"/>
          <w:lang w:eastAsia="es-ES"/>
        </w:rPr>
        <w:t>-</w:t>
      </w:r>
      <w:r>
        <w:rPr>
          <w:rFonts w:ascii="Arial" w:eastAsia="Times New Roman" w:hAnsi="Arial" w:cs="Arial"/>
          <w:sz w:val="24"/>
          <w:szCs w:val="24"/>
          <w:lang w:eastAsia="es-ES"/>
        </w:rPr>
        <w:tab/>
      </w:r>
      <w:r w:rsidRPr="00C3448D">
        <w:rPr>
          <w:rFonts w:ascii="Arial" w:eastAsia="Times New Roman" w:hAnsi="Arial" w:cs="Arial"/>
          <w:sz w:val="24"/>
          <w:szCs w:val="24"/>
          <w:lang w:eastAsia="es-ES"/>
        </w:rPr>
        <w:t xml:space="preserve">Sanciones graves </w:t>
      </w:r>
    </w:p>
    <w:p w:rsidR="00FA41D6" w:rsidRDefault="00FA41D6" w:rsidP="00FA41D6">
      <w:pPr>
        <w:spacing w:after="0" w:line="240" w:lineRule="auto"/>
        <w:jc w:val="both"/>
        <w:rPr>
          <w:rFonts w:ascii="Arial" w:eastAsia="Times New Roman" w:hAnsi="Arial" w:cs="Arial"/>
          <w:sz w:val="24"/>
          <w:szCs w:val="24"/>
          <w:lang w:eastAsia="es-ES"/>
        </w:rPr>
      </w:pPr>
    </w:p>
    <w:p w:rsidR="00FA41D6" w:rsidRPr="003C5C5E" w:rsidRDefault="00FA41D6" w:rsidP="00FA41D6">
      <w:pPr>
        <w:spacing w:after="0" w:line="240" w:lineRule="auto"/>
        <w:jc w:val="both"/>
        <w:rPr>
          <w:rFonts w:ascii="Arial" w:eastAsia="Times New Roman" w:hAnsi="Arial" w:cs="Arial"/>
          <w:sz w:val="24"/>
          <w:szCs w:val="24"/>
          <w:lang w:eastAsia="es-ES"/>
        </w:rPr>
      </w:pPr>
      <w:r w:rsidRPr="003C5C5E">
        <w:rPr>
          <w:rFonts w:ascii="Arial" w:eastAsia="Times New Roman" w:hAnsi="Arial" w:cs="Arial"/>
          <w:sz w:val="24"/>
          <w:szCs w:val="24"/>
          <w:lang w:eastAsia="es-ES"/>
        </w:rPr>
        <w:t>Se impondrá una multa de uno a tres salarios base, sin perjuicio de sanciones conexas, a la ESTP que incur</w:t>
      </w:r>
      <w:r>
        <w:rPr>
          <w:rFonts w:ascii="Arial" w:eastAsia="Times New Roman" w:hAnsi="Arial" w:cs="Arial"/>
          <w:sz w:val="24"/>
          <w:szCs w:val="24"/>
          <w:lang w:eastAsia="es-ES"/>
        </w:rPr>
        <w:t>ra en las siguientes conductas:</w:t>
      </w:r>
    </w:p>
    <w:p w:rsidR="00FA41D6" w:rsidRPr="003C5C5E" w:rsidRDefault="00FA41D6" w:rsidP="00FA41D6">
      <w:pPr>
        <w:spacing w:after="0" w:line="240" w:lineRule="auto"/>
        <w:jc w:val="both"/>
        <w:rPr>
          <w:rFonts w:ascii="Arial" w:eastAsia="Times New Roman" w:hAnsi="Arial" w:cs="Arial"/>
          <w:sz w:val="24"/>
          <w:szCs w:val="24"/>
          <w:lang w:eastAsia="es-ES"/>
        </w:rPr>
      </w:pPr>
    </w:p>
    <w:p w:rsidR="00FA41D6" w:rsidRPr="003C5C5E" w:rsidRDefault="00FA41D6" w:rsidP="00FA41D6">
      <w:pPr>
        <w:pStyle w:val="Prrafodelista"/>
        <w:spacing w:after="0" w:line="240" w:lineRule="auto"/>
        <w:ind w:left="0"/>
        <w:jc w:val="both"/>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r>
      <w:r w:rsidRPr="003C5C5E">
        <w:rPr>
          <w:rFonts w:ascii="Arial" w:eastAsia="Calibri" w:hAnsi="Arial" w:cs="Arial"/>
          <w:sz w:val="24"/>
          <w:szCs w:val="24"/>
        </w:rPr>
        <w:t xml:space="preserve">No brindar al usuario un comprobante por cada servicio mediante ESTP realizada mediante su plataforma tecnológica, que contenga </w:t>
      </w:r>
      <w:r>
        <w:rPr>
          <w:rFonts w:ascii="Arial" w:eastAsia="Calibri" w:hAnsi="Arial" w:cs="Arial"/>
          <w:sz w:val="24"/>
          <w:szCs w:val="24"/>
        </w:rPr>
        <w:t>lo exigido en la presente ley.</w:t>
      </w:r>
    </w:p>
    <w:p w:rsidR="00FA41D6" w:rsidRDefault="00FA41D6" w:rsidP="00FA41D6">
      <w:pPr>
        <w:pStyle w:val="Prrafodelista"/>
        <w:spacing w:after="0" w:line="240" w:lineRule="auto"/>
        <w:ind w:left="0"/>
        <w:jc w:val="both"/>
        <w:rPr>
          <w:rFonts w:ascii="Arial" w:eastAsia="Times New Roman" w:hAnsi="Arial" w:cs="Arial"/>
          <w:sz w:val="24"/>
          <w:szCs w:val="24"/>
          <w:lang w:eastAsia="es-ES"/>
        </w:rPr>
      </w:pPr>
    </w:p>
    <w:p w:rsidR="00FA41D6" w:rsidRPr="003C5C5E" w:rsidRDefault="00FA41D6" w:rsidP="00FA41D6">
      <w:pPr>
        <w:pStyle w:val="Prrafodelista"/>
        <w:spacing w:after="0" w:line="240" w:lineRule="auto"/>
        <w:ind w:left="0"/>
        <w:jc w:val="both"/>
        <w:rPr>
          <w:rFonts w:ascii="Arial" w:eastAsia="Calibri" w:hAnsi="Arial" w:cs="Arial"/>
          <w:sz w:val="24"/>
          <w:szCs w:val="24"/>
        </w:rPr>
      </w:pPr>
      <w:r>
        <w:rPr>
          <w:rFonts w:ascii="Arial" w:eastAsia="Times New Roman" w:hAnsi="Arial" w:cs="Arial"/>
          <w:sz w:val="24"/>
          <w:szCs w:val="24"/>
          <w:lang w:eastAsia="es-ES"/>
        </w:rPr>
        <w:t>b)</w:t>
      </w:r>
      <w:r>
        <w:rPr>
          <w:rFonts w:ascii="Arial" w:eastAsia="Times New Roman" w:hAnsi="Arial" w:cs="Arial"/>
          <w:sz w:val="24"/>
          <w:szCs w:val="24"/>
          <w:lang w:eastAsia="es-ES"/>
        </w:rPr>
        <w:tab/>
      </w:r>
      <w:r w:rsidRPr="003C5C5E">
        <w:rPr>
          <w:rFonts w:ascii="Arial" w:eastAsia="Times New Roman" w:hAnsi="Arial" w:cs="Arial"/>
          <w:sz w:val="24"/>
          <w:szCs w:val="24"/>
          <w:lang w:eastAsia="es-ES"/>
        </w:rPr>
        <w:t xml:space="preserve">No tener y/o mantener actualizado </w:t>
      </w:r>
      <w:r w:rsidRPr="003C5C5E">
        <w:rPr>
          <w:rFonts w:ascii="Arial" w:eastAsia="Calibri" w:hAnsi="Arial" w:cs="Arial"/>
          <w:sz w:val="24"/>
          <w:szCs w:val="24"/>
        </w:rPr>
        <w:t xml:space="preserve">un listado interno de los conductores y vehículos acreditados ante la empresa. </w:t>
      </w:r>
    </w:p>
    <w:p w:rsidR="00FA41D6" w:rsidRPr="003C5C5E" w:rsidRDefault="00FA41D6" w:rsidP="00FA41D6">
      <w:pPr>
        <w:pStyle w:val="Prrafodelista"/>
        <w:spacing w:after="0" w:line="240" w:lineRule="auto"/>
        <w:ind w:left="0"/>
        <w:rPr>
          <w:rFonts w:ascii="Arial" w:hAnsi="Arial" w:cs="Arial"/>
          <w:sz w:val="24"/>
          <w:szCs w:val="24"/>
        </w:rPr>
      </w:pPr>
    </w:p>
    <w:p w:rsidR="00FA41D6" w:rsidRPr="003C5C5E" w:rsidRDefault="00FA41D6" w:rsidP="00FA41D6">
      <w:pPr>
        <w:pStyle w:val="Prrafodelista"/>
        <w:spacing w:after="0" w:line="240" w:lineRule="auto"/>
        <w:ind w:left="0"/>
        <w:jc w:val="both"/>
        <w:rPr>
          <w:rFonts w:ascii="Arial" w:eastAsia="Calibri" w:hAnsi="Arial" w:cs="Arial"/>
          <w:sz w:val="24"/>
          <w:szCs w:val="24"/>
        </w:rPr>
      </w:pPr>
      <w:r>
        <w:rPr>
          <w:rFonts w:ascii="Arial" w:hAnsi="Arial" w:cs="Arial"/>
          <w:sz w:val="24"/>
          <w:szCs w:val="24"/>
        </w:rPr>
        <w:t>c)</w:t>
      </w:r>
      <w:r>
        <w:rPr>
          <w:rFonts w:ascii="Arial" w:hAnsi="Arial" w:cs="Arial"/>
          <w:sz w:val="24"/>
          <w:szCs w:val="24"/>
        </w:rPr>
        <w:tab/>
      </w:r>
      <w:r w:rsidRPr="003C5C5E">
        <w:rPr>
          <w:rFonts w:ascii="Arial" w:hAnsi="Arial" w:cs="Arial"/>
          <w:sz w:val="24"/>
          <w:szCs w:val="24"/>
        </w:rPr>
        <w:t xml:space="preserve">No remitir al Ministerio de Obras Públicas y Transportes, de manera trimestral, </w:t>
      </w:r>
      <w:r w:rsidRPr="003C5C5E">
        <w:rPr>
          <w:rFonts w:ascii="Arial" w:eastAsia="Calibri" w:hAnsi="Arial" w:cs="Arial"/>
          <w:sz w:val="24"/>
          <w:szCs w:val="24"/>
        </w:rPr>
        <w:t xml:space="preserve">el listado de los conductores acreditados y registrados en la plataforma tecnológica de la ESTP y las respectivas placas de los vehículos acreditados que estos conductores tienen a su cargo. </w:t>
      </w:r>
    </w:p>
    <w:p w:rsidR="00FA41D6" w:rsidRPr="003C5C5E" w:rsidRDefault="00FA41D6" w:rsidP="00FA41D6">
      <w:pPr>
        <w:spacing w:after="0" w:line="240" w:lineRule="auto"/>
        <w:jc w:val="both"/>
        <w:rPr>
          <w:rFonts w:ascii="Arial" w:hAnsi="Arial" w:cs="Arial"/>
          <w:sz w:val="24"/>
          <w:szCs w:val="24"/>
        </w:rPr>
      </w:pPr>
    </w:p>
    <w:p w:rsidR="00FA41D6" w:rsidRPr="003C5C5E" w:rsidRDefault="00FA41D6" w:rsidP="00FA41D6">
      <w:pPr>
        <w:pStyle w:val="Prrafodelista"/>
        <w:spacing w:after="0" w:line="240" w:lineRule="auto"/>
        <w:ind w:left="0"/>
        <w:jc w:val="both"/>
        <w:rPr>
          <w:rFonts w:ascii="Arial" w:eastAsia="Calibri" w:hAnsi="Arial" w:cs="Arial"/>
          <w:sz w:val="24"/>
          <w:szCs w:val="24"/>
        </w:rPr>
      </w:pPr>
      <w:r>
        <w:rPr>
          <w:rFonts w:ascii="Arial" w:eastAsia="Calibri" w:hAnsi="Arial" w:cs="Arial"/>
          <w:sz w:val="24"/>
          <w:szCs w:val="24"/>
        </w:rPr>
        <w:t>d)</w:t>
      </w:r>
      <w:r>
        <w:rPr>
          <w:rFonts w:ascii="Arial" w:eastAsia="Calibri" w:hAnsi="Arial" w:cs="Arial"/>
          <w:sz w:val="24"/>
          <w:szCs w:val="24"/>
        </w:rPr>
        <w:tab/>
      </w:r>
      <w:r w:rsidRPr="003C5C5E">
        <w:rPr>
          <w:rFonts w:ascii="Arial" w:eastAsia="Calibri" w:hAnsi="Arial" w:cs="Arial"/>
          <w:sz w:val="24"/>
          <w:szCs w:val="24"/>
        </w:rPr>
        <w:t xml:space="preserve">No garantizar la anonimidad de identidad de los usuarios en la información que brinden a instituciones </w:t>
      </w:r>
      <w:r>
        <w:rPr>
          <w:rFonts w:ascii="Arial" w:eastAsia="Calibri" w:hAnsi="Arial" w:cs="Arial"/>
          <w:sz w:val="24"/>
          <w:szCs w:val="24"/>
        </w:rPr>
        <w:t>públicas o privadas, de acorde con</w:t>
      </w:r>
      <w:r w:rsidRPr="003C5C5E">
        <w:rPr>
          <w:rFonts w:ascii="Arial" w:eastAsia="Calibri" w:hAnsi="Arial" w:cs="Arial"/>
          <w:sz w:val="24"/>
          <w:szCs w:val="24"/>
        </w:rPr>
        <w:t xml:space="preserve"> lo que establece la presente ley. </w:t>
      </w:r>
    </w:p>
    <w:p w:rsidR="00FA41D6" w:rsidRPr="003C5C5E" w:rsidRDefault="00FA41D6" w:rsidP="00FA41D6">
      <w:pPr>
        <w:spacing w:after="0" w:line="240" w:lineRule="auto"/>
        <w:jc w:val="both"/>
        <w:rPr>
          <w:rFonts w:ascii="Arial" w:eastAsia="Calibri" w:hAnsi="Arial" w:cs="Arial"/>
          <w:sz w:val="24"/>
          <w:szCs w:val="24"/>
        </w:rPr>
      </w:pPr>
    </w:p>
    <w:p w:rsidR="00FA41D6" w:rsidRPr="003C5C5E" w:rsidRDefault="00FA41D6" w:rsidP="00FA41D6">
      <w:pPr>
        <w:pStyle w:val="Prrafodelista"/>
        <w:spacing w:after="0" w:line="240" w:lineRule="auto"/>
        <w:ind w:left="0"/>
        <w:jc w:val="both"/>
        <w:rPr>
          <w:rFonts w:ascii="Arial" w:eastAsia="Calibri" w:hAnsi="Arial" w:cs="Arial"/>
          <w:sz w:val="24"/>
          <w:szCs w:val="24"/>
        </w:rPr>
      </w:pPr>
      <w:r>
        <w:rPr>
          <w:rFonts w:ascii="Arial" w:eastAsia="Calibri" w:hAnsi="Arial" w:cs="Arial"/>
          <w:sz w:val="24"/>
          <w:szCs w:val="24"/>
        </w:rPr>
        <w:t>e)</w:t>
      </w:r>
      <w:r>
        <w:rPr>
          <w:rFonts w:ascii="Arial" w:eastAsia="Calibri" w:hAnsi="Arial" w:cs="Arial"/>
          <w:sz w:val="24"/>
          <w:szCs w:val="24"/>
        </w:rPr>
        <w:tab/>
      </w:r>
      <w:r w:rsidRPr="003C5C5E">
        <w:rPr>
          <w:rFonts w:ascii="Arial" w:eastAsia="Calibri" w:hAnsi="Arial" w:cs="Arial"/>
          <w:sz w:val="24"/>
          <w:szCs w:val="24"/>
        </w:rPr>
        <w:t xml:space="preserve">Incumplir con los parámetros y requisitos que exige esta ley para el acuerdo previo de movilidad. </w:t>
      </w:r>
    </w:p>
    <w:p w:rsidR="00FA41D6" w:rsidRPr="003C5C5E" w:rsidRDefault="00FA41D6" w:rsidP="00FA41D6">
      <w:pPr>
        <w:spacing w:after="0" w:line="240" w:lineRule="auto"/>
        <w:jc w:val="both"/>
        <w:rPr>
          <w:rFonts w:ascii="Arial" w:eastAsia="Calibri" w:hAnsi="Arial" w:cs="Arial"/>
          <w:sz w:val="24"/>
          <w:szCs w:val="24"/>
        </w:rPr>
      </w:pPr>
    </w:p>
    <w:p w:rsidR="00FA41D6" w:rsidRPr="003C5C5E" w:rsidRDefault="00FA41D6" w:rsidP="00FA41D6">
      <w:pPr>
        <w:pStyle w:val="Prrafodelista"/>
        <w:spacing w:after="0" w:line="240" w:lineRule="auto"/>
        <w:ind w:left="0"/>
        <w:jc w:val="both"/>
        <w:rPr>
          <w:rFonts w:ascii="Arial" w:eastAsia="Calibri" w:hAnsi="Arial" w:cs="Arial"/>
          <w:color w:val="000000" w:themeColor="text1"/>
          <w:sz w:val="24"/>
          <w:szCs w:val="24"/>
        </w:rPr>
      </w:pPr>
      <w:r>
        <w:rPr>
          <w:rFonts w:ascii="Arial" w:eastAsia="Calibri" w:hAnsi="Arial" w:cs="Arial"/>
          <w:color w:val="000000" w:themeColor="text1"/>
          <w:sz w:val="24"/>
          <w:szCs w:val="24"/>
        </w:rPr>
        <w:t>f)</w:t>
      </w:r>
      <w:r>
        <w:rPr>
          <w:rFonts w:ascii="Arial" w:eastAsia="Calibri" w:hAnsi="Arial" w:cs="Arial"/>
          <w:color w:val="000000" w:themeColor="text1"/>
          <w:sz w:val="24"/>
          <w:szCs w:val="24"/>
        </w:rPr>
        <w:tab/>
      </w:r>
      <w:r w:rsidRPr="003C5C5E">
        <w:rPr>
          <w:rFonts w:ascii="Arial" w:eastAsia="Calibri" w:hAnsi="Arial" w:cs="Arial"/>
          <w:color w:val="000000" w:themeColor="text1"/>
          <w:sz w:val="24"/>
          <w:szCs w:val="24"/>
        </w:rPr>
        <w:t>Revisar al menos semestralmente que las pólizas de seguros de los vehículos acreditados a las que refiere esta ley se encuentren al día.</w:t>
      </w:r>
    </w:p>
    <w:p w:rsidR="00FA41D6" w:rsidRPr="003C5C5E" w:rsidRDefault="00FA41D6" w:rsidP="00FA41D6">
      <w:pPr>
        <w:pStyle w:val="Prrafodelista"/>
        <w:spacing w:after="0" w:line="240" w:lineRule="auto"/>
        <w:ind w:left="0"/>
        <w:rPr>
          <w:rFonts w:ascii="Arial" w:eastAsia="Calibri" w:hAnsi="Arial" w:cs="Arial"/>
          <w:sz w:val="24"/>
          <w:szCs w:val="24"/>
        </w:rPr>
      </w:pPr>
    </w:p>
    <w:p w:rsidR="00FA41D6" w:rsidRPr="003C5C5E" w:rsidRDefault="00FA41D6" w:rsidP="00FA41D6">
      <w:pPr>
        <w:pStyle w:val="Prrafodelista"/>
        <w:spacing w:after="0" w:line="240" w:lineRule="auto"/>
        <w:ind w:left="0"/>
        <w:jc w:val="both"/>
        <w:rPr>
          <w:rFonts w:ascii="Arial" w:eastAsia="Calibri" w:hAnsi="Arial" w:cs="Arial"/>
          <w:sz w:val="24"/>
          <w:szCs w:val="24"/>
        </w:rPr>
      </w:pPr>
      <w:r>
        <w:rPr>
          <w:rFonts w:ascii="Arial" w:hAnsi="Arial" w:cs="Arial"/>
          <w:sz w:val="24"/>
          <w:szCs w:val="24"/>
        </w:rPr>
        <w:lastRenderedPageBreak/>
        <w:t>g)</w:t>
      </w:r>
      <w:r>
        <w:rPr>
          <w:rFonts w:ascii="Arial" w:hAnsi="Arial" w:cs="Arial"/>
          <w:sz w:val="24"/>
          <w:szCs w:val="24"/>
        </w:rPr>
        <w:tab/>
      </w:r>
      <w:r w:rsidRPr="003C5C5E">
        <w:rPr>
          <w:rFonts w:ascii="Arial" w:hAnsi="Arial" w:cs="Arial"/>
          <w:sz w:val="24"/>
          <w:szCs w:val="24"/>
        </w:rPr>
        <w:t>No remitir al Ministerio de Obras Públicas y Transportes el informe referido en el inciso f) del artículo 5 de esta ley</w:t>
      </w:r>
      <w:r>
        <w:rPr>
          <w:rFonts w:ascii="Arial" w:eastAsia="Calibri" w:hAnsi="Arial" w:cs="Arial"/>
          <w:sz w:val="24"/>
          <w:szCs w:val="24"/>
        </w:rPr>
        <w:t>.</w:t>
      </w:r>
    </w:p>
    <w:p w:rsidR="00FA41D6" w:rsidRPr="003C5C5E" w:rsidRDefault="00FA41D6" w:rsidP="00FA41D6">
      <w:pPr>
        <w:spacing w:after="0" w:line="240" w:lineRule="auto"/>
        <w:jc w:val="both"/>
        <w:rPr>
          <w:rFonts w:ascii="Arial" w:eastAsia="Calibri" w:hAnsi="Arial" w:cs="Arial"/>
          <w:sz w:val="24"/>
          <w:szCs w:val="24"/>
        </w:rPr>
      </w:pPr>
    </w:p>
    <w:p w:rsidR="00FA41D6" w:rsidRPr="003C5C5E" w:rsidRDefault="00FA41D6" w:rsidP="00FA41D6">
      <w:pPr>
        <w:pStyle w:val="Normal1"/>
        <w:jc w:val="both"/>
        <w:rPr>
          <w:rFonts w:ascii="Arial" w:eastAsia="Calibri" w:hAnsi="Arial" w:cs="Arial"/>
          <w:lang w:val="es-ES_tradnl"/>
        </w:rPr>
      </w:pPr>
      <w:r>
        <w:rPr>
          <w:rFonts w:ascii="Arial" w:eastAsia="Calibri" w:hAnsi="Arial" w:cs="Arial"/>
          <w:lang w:val="es-ES_tradnl"/>
        </w:rPr>
        <w:t>h)</w:t>
      </w:r>
      <w:r>
        <w:rPr>
          <w:rFonts w:ascii="Arial" w:eastAsia="Calibri" w:hAnsi="Arial" w:cs="Arial"/>
          <w:lang w:val="es-ES_tradnl"/>
        </w:rPr>
        <w:tab/>
      </w:r>
      <w:r w:rsidRPr="003C5C5E">
        <w:rPr>
          <w:rFonts w:ascii="Arial" w:eastAsia="Calibri" w:hAnsi="Arial" w:cs="Arial"/>
          <w:lang w:val="es-ES_tradnl"/>
        </w:rPr>
        <w:t>No cooperar en caso de una investigación de cobertura por reclamación, referida en el inciso h), artículo 16 de esta ley.  De ser aplicable esto incluirá las horas precisas a las que el conductor acreditado, se conectó y se desconectó de la plataforma tecnológica, durante el periodo de veinticuatro horas previo y veinticuatro horas posteriores al siniestro.</w:t>
      </w:r>
    </w:p>
    <w:p w:rsidR="00FA41D6" w:rsidRPr="003C5C5E" w:rsidRDefault="00FA41D6" w:rsidP="00FA41D6">
      <w:pPr>
        <w:pStyle w:val="Normal1"/>
        <w:jc w:val="both"/>
        <w:rPr>
          <w:rFonts w:ascii="Arial" w:eastAsia="Calibri" w:hAnsi="Arial" w:cs="Arial"/>
          <w:lang w:val="es-ES_tradnl"/>
        </w:rPr>
      </w:pPr>
    </w:p>
    <w:p w:rsidR="00FA41D6" w:rsidRPr="003C5C5E" w:rsidRDefault="00FA41D6" w:rsidP="00FA41D6">
      <w:pPr>
        <w:pStyle w:val="Normal1"/>
        <w:jc w:val="both"/>
        <w:rPr>
          <w:rFonts w:ascii="Arial" w:eastAsia="Calibri" w:hAnsi="Arial" w:cs="Arial"/>
          <w:lang w:val="es-ES_tradnl"/>
        </w:rPr>
      </w:pPr>
      <w:r>
        <w:rPr>
          <w:rFonts w:ascii="Arial" w:eastAsia="Calibri" w:hAnsi="Arial" w:cs="Arial"/>
          <w:lang w:val="es-ES_tradnl"/>
        </w:rPr>
        <w:t>i)</w:t>
      </w:r>
      <w:r>
        <w:rPr>
          <w:rFonts w:ascii="Arial" w:eastAsia="Calibri" w:hAnsi="Arial" w:cs="Arial"/>
          <w:lang w:val="es-ES_tradnl"/>
        </w:rPr>
        <w:tab/>
      </w:r>
      <w:r w:rsidRPr="003C5C5E">
        <w:rPr>
          <w:rFonts w:ascii="Arial" w:eastAsia="Calibri" w:hAnsi="Arial" w:cs="Arial"/>
          <w:lang w:val="es-ES_tradnl"/>
        </w:rPr>
        <w:t xml:space="preserve">No contar con políticas para el control y la seguridad del servicio que brindan a través de sus plataformas, </w:t>
      </w:r>
      <w:r w:rsidRPr="003C5C5E">
        <w:rPr>
          <w:rFonts w:ascii="Arial" w:eastAsia="Calibri" w:hAnsi="Arial" w:cs="Arial"/>
          <w:color w:val="000000" w:themeColor="text1"/>
          <w:lang w:val="es-ES_tradnl"/>
        </w:rPr>
        <w:t xml:space="preserve">ni contar con un mecanismo para la evaluación del conductor acreditado y de la persona usuaria del servicio. </w:t>
      </w:r>
    </w:p>
    <w:p w:rsidR="00FA41D6" w:rsidRPr="003C5C5E" w:rsidRDefault="00FA41D6" w:rsidP="00FA41D6">
      <w:pPr>
        <w:spacing w:after="0" w:line="240" w:lineRule="auto"/>
        <w:jc w:val="both"/>
        <w:rPr>
          <w:rFonts w:ascii="Arial" w:eastAsia="Times New Roman" w:hAnsi="Arial" w:cs="Arial"/>
          <w:b/>
          <w:sz w:val="24"/>
          <w:szCs w:val="24"/>
          <w:lang w:eastAsia="es-ES"/>
        </w:rPr>
      </w:pPr>
    </w:p>
    <w:p w:rsidR="00FA41D6" w:rsidRPr="00997720" w:rsidRDefault="00FA41D6" w:rsidP="00FA41D6">
      <w:pPr>
        <w:spacing w:after="0" w:line="240" w:lineRule="auto"/>
        <w:jc w:val="both"/>
        <w:rPr>
          <w:rFonts w:ascii="Arial" w:eastAsia="Times New Roman" w:hAnsi="Arial" w:cs="Arial"/>
          <w:sz w:val="24"/>
          <w:szCs w:val="24"/>
          <w:lang w:eastAsia="es-ES"/>
        </w:rPr>
      </w:pPr>
      <w:r w:rsidRPr="00997720">
        <w:rPr>
          <w:rFonts w:ascii="Arial" w:eastAsia="Times New Roman" w:hAnsi="Arial" w:cs="Arial"/>
          <w:sz w:val="24"/>
          <w:szCs w:val="24"/>
          <w:lang w:eastAsia="es-ES"/>
        </w:rPr>
        <w:t>ARTÍCULO 42</w:t>
      </w:r>
      <w:r>
        <w:rPr>
          <w:rFonts w:ascii="Arial" w:eastAsia="Times New Roman" w:hAnsi="Arial" w:cs="Arial"/>
          <w:sz w:val="24"/>
          <w:szCs w:val="24"/>
          <w:lang w:eastAsia="es-ES"/>
        </w:rPr>
        <w:t>-</w:t>
      </w:r>
      <w:r>
        <w:rPr>
          <w:rFonts w:ascii="Arial" w:eastAsia="Times New Roman" w:hAnsi="Arial" w:cs="Arial"/>
          <w:sz w:val="24"/>
          <w:szCs w:val="24"/>
          <w:lang w:eastAsia="es-ES"/>
        </w:rPr>
        <w:tab/>
      </w:r>
      <w:r w:rsidRPr="00997720">
        <w:rPr>
          <w:rFonts w:ascii="Arial" w:eastAsia="Times New Roman" w:hAnsi="Arial" w:cs="Arial"/>
          <w:sz w:val="24"/>
          <w:szCs w:val="24"/>
          <w:lang w:eastAsia="es-ES"/>
        </w:rPr>
        <w:t xml:space="preserve">Sanciones leves </w:t>
      </w:r>
    </w:p>
    <w:p w:rsidR="00FA41D6" w:rsidRDefault="00FA41D6" w:rsidP="00FA41D6">
      <w:pPr>
        <w:spacing w:after="0" w:line="240" w:lineRule="auto"/>
        <w:jc w:val="both"/>
        <w:rPr>
          <w:rFonts w:ascii="Arial" w:eastAsia="Times New Roman" w:hAnsi="Arial" w:cs="Arial"/>
          <w:sz w:val="24"/>
          <w:szCs w:val="24"/>
          <w:lang w:eastAsia="es-ES"/>
        </w:rPr>
      </w:pPr>
    </w:p>
    <w:p w:rsidR="00FA41D6" w:rsidRPr="003C5C5E" w:rsidRDefault="00FA41D6" w:rsidP="00FA41D6">
      <w:pPr>
        <w:spacing w:after="0" w:line="240" w:lineRule="auto"/>
        <w:jc w:val="both"/>
        <w:rPr>
          <w:rFonts w:ascii="Arial" w:eastAsia="Times New Roman" w:hAnsi="Arial" w:cs="Arial"/>
          <w:sz w:val="24"/>
          <w:szCs w:val="24"/>
          <w:lang w:eastAsia="es-ES"/>
        </w:rPr>
      </w:pPr>
      <w:r w:rsidRPr="003C5C5E">
        <w:rPr>
          <w:rFonts w:ascii="Arial" w:eastAsia="Times New Roman" w:hAnsi="Arial" w:cs="Arial"/>
          <w:sz w:val="24"/>
          <w:szCs w:val="24"/>
          <w:lang w:eastAsia="es-ES"/>
        </w:rPr>
        <w:t>Se impondrá una multa de uno a dos salarios base, sin perjuicio de sanciones conexas, a quien incurra en las si</w:t>
      </w:r>
      <w:r>
        <w:rPr>
          <w:rFonts w:ascii="Arial" w:eastAsia="Times New Roman" w:hAnsi="Arial" w:cs="Arial"/>
          <w:sz w:val="24"/>
          <w:szCs w:val="24"/>
          <w:lang w:eastAsia="es-ES"/>
        </w:rPr>
        <w:t>guientes conductas:</w:t>
      </w:r>
    </w:p>
    <w:p w:rsidR="00FA41D6" w:rsidRPr="003C5C5E" w:rsidRDefault="00FA41D6" w:rsidP="00FA41D6">
      <w:pPr>
        <w:pStyle w:val="Prrafodelista"/>
        <w:spacing w:after="0" w:line="240" w:lineRule="auto"/>
        <w:ind w:left="0"/>
        <w:jc w:val="both"/>
        <w:rPr>
          <w:rFonts w:ascii="Arial" w:eastAsia="Times New Roman" w:hAnsi="Arial" w:cs="Arial"/>
          <w:b/>
          <w:sz w:val="24"/>
          <w:szCs w:val="24"/>
          <w:lang w:eastAsia="es-ES"/>
        </w:rPr>
      </w:pPr>
    </w:p>
    <w:p w:rsidR="00FA41D6" w:rsidRPr="003C5C5E" w:rsidRDefault="00FA41D6" w:rsidP="00FA41D6">
      <w:pPr>
        <w:pStyle w:val="Prrafodelista"/>
        <w:spacing w:after="0" w:line="240" w:lineRule="auto"/>
        <w:ind w:left="705" w:hanging="705"/>
        <w:jc w:val="both"/>
        <w:rPr>
          <w:rFonts w:ascii="Arial" w:eastAsia="Times New Roman" w:hAnsi="Arial" w:cs="Arial"/>
          <w:sz w:val="24"/>
          <w:szCs w:val="24"/>
          <w:lang w:eastAsia="es-ES"/>
        </w:rPr>
      </w:pPr>
      <w:r>
        <w:rPr>
          <w:rFonts w:ascii="Arial" w:eastAsia="Times New Roman" w:hAnsi="Arial" w:cs="Arial"/>
          <w:sz w:val="24"/>
          <w:szCs w:val="24"/>
          <w:lang w:eastAsia="es-ES"/>
        </w:rPr>
        <w:t>a)</w:t>
      </w:r>
      <w:r>
        <w:rPr>
          <w:rFonts w:ascii="Arial" w:eastAsia="Times New Roman" w:hAnsi="Arial" w:cs="Arial"/>
          <w:sz w:val="24"/>
          <w:szCs w:val="24"/>
          <w:lang w:eastAsia="es-ES"/>
        </w:rPr>
        <w:tab/>
      </w:r>
      <w:r w:rsidRPr="003C5C5E">
        <w:rPr>
          <w:rFonts w:ascii="Arial" w:eastAsia="Times New Roman" w:hAnsi="Arial" w:cs="Arial"/>
          <w:sz w:val="24"/>
          <w:szCs w:val="24"/>
          <w:lang w:eastAsia="es-ES"/>
        </w:rPr>
        <w:t>La ESTP que incumpla con llevar un registro de conductores acreditados de acorde a lo que se solicita en esta ley.</w:t>
      </w:r>
    </w:p>
    <w:p w:rsidR="00FA41D6" w:rsidRPr="00FC3E10" w:rsidRDefault="00FA41D6" w:rsidP="00FA41D6">
      <w:pPr>
        <w:spacing w:after="0" w:line="240" w:lineRule="auto"/>
        <w:ind w:left="705" w:hanging="705"/>
        <w:jc w:val="both"/>
        <w:rPr>
          <w:rFonts w:ascii="Arial" w:eastAsia="Calibri" w:hAnsi="Arial" w:cs="Arial"/>
          <w:sz w:val="24"/>
          <w:szCs w:val="24"/>
        </w:rPr>
      </w:pPr>
      <w:r>
        <w:rPr>
          <w:rFonts w:ascii="Arial" w:eastAsia="Times New Roman" w:hAnsi="Arial" w:cs="Arial"/>
          <w:sz w:val="24"/>
          <w:szCs w:val="24"/>
          <w:lang w:eastAsia="es-ES"/>
        </w:rPr>
        <w:t>b)</w:t>
      </w:r>
      <w:r>
        <w:rPr>
          <w:rFonts w:ascii="Arial" w:eastAsia="Times New Roman" w:hAnsi="Arial" w:cs="Arial"/>
          <w:sz w:val="24"/>
          <w:szCs w:val="24"/>
          <w:lang w:eastAsia="es-ES"/>
        </w:rPr>
        <w:tab/>
      </w:r>
      <w:r w:rsidRPr="00FC3E10">
        <w:rPr>
          <w:rFonts w:ascii="Arial" w:eastAsia="Times New Roman" w:hAnsi="Arial" w:cs="Arial"/>
          <w:sz w:val="24"/>
          <w:szCs w:val="24"/>
          <w:lang w:eastAsia="es-ES"/>
        </w:rPr>
        <w:t>La ESTP que incumpla con solicitar los requisitos exigidos por esta ley para registrar los vehículos acreditados.</w:t>
      </w:r>
    </w:p>
    <w:p w:rsidR="00FA41D6" w:rsidRPr="003C5C5E" w:rsidRDefault="00FA41D6" w:rsidP="00FA41D6">
      <w:pPr>
        <w:spacing w:after="0" w:line="240" w:lineRule="auto"/>
        <w:jc w:val="both"/>
        <w:rPr>
          <w:rFonts w:ascii="Arial" w:eastAsia="Calibri" w:hAnsi="Arial" w:cs="Arial"/>
          <w:b/>
          <w:sz w:val="24"/>
          <w:szCs w:val="24"/>
        </w:rPr>
      </w:pPr>
    </w:p>
    <w:p w:rsidR="00FA41D6" w:rsidRPr="00FC3E10" w:rsidRDefault="00FA41D6" w:rsidP="00FA41D6">
      <w:pPr>
        <w:pStyle w:val="Prrafodelista"/>
        <w:spacing w:after="0" w:line="240" w:lineRule="auto"/>
        <w:ind w:left="0"/>
        <w:jc w:val="center"/>
        <w:rPr>
          <w:rFonts w:ascii="Arial" w:eastAsia="Times New Roman" w:hAnsi="Arial" w:cs="Arial"/>
          <w:sz w:val="24"/>
          <w:szCs w:val="24"/>
          <w:lang w:eastAsia="es-ES"/>
        </w:rPr>
      </w:pPr>
      <w:r w:rsidRPr="00FC3E10">
        <w:rPr>
          <w:rFonts w:ascii="Arial" w:eastAsia="Times New Roman" w:hAnsi="Arial" w:cs="Arial"/>
          <w:sz w:val="24"/>
          <w:szCs w:val="24"/>
          <w:lang w:eastAsia="es-ES"/>
        </w:rPr>
        <w:t>CAPÍTULO III</w:t>
      </w:r>
    </w:p>
    <w:p w:rsidR="00FA41D6" w:rsidRPr="00FC3E10" w:rsidRDefault="00FA41D6" w:rsidP="00FA41D6">
      <w:pPr>
        <w:pStyle w:val="Prrafodelista"/>
        <w:spacing w:after="0" w:line="240" w:lineRule="auto"/>
        <w:ind w:left="0"/>
        <w:jc w:val="center"/>
        <w:rPr>
          <w:rFonts w:ascii="Arial" w:eastAsia="Times New Roman" w:hAnsi="Arial" w:cs="Arial"/>
          <w:sz w:val="24"/>
          <w:szCs w:val="24"/>
          <w:lang w:eastAsia="es-ES"/>
        </w:rPr>
      </w:pPr>
      <w:r w:rsidRPr="00FC3E10">
        <w:rPr>
          <w:rFonts w:ascii="Arial" w:eastAsia="Times New Roman" w:hAnsi="Arial" w:cs="Arial"/>
          <w:sz w:val="24"/>
          <w:szCs w:val="24"/>
          <w:lang w:eastAsia="es-ES"/>
        </w:rPr>
        <w:t>Sanciones Administrativas para conductores acreditados</w:t>
      </w:r>
    </w:p>
    <w:p w:rsidR="00FA41D6" w:rsidRPr="00FC3E10" w:rsidRDefault="00FA41D6" w:rsidP="00FA41D6">
      <w:pPr>
        <w:pStyle w:val="Prrafodelista"/>
        <w:spacing w:after="0" w:line="240" w:lineRule="auto"/>
        <w:ind w:left="0"/>
        <w:jc w:val="both"/>
        <w:rPr>
          <w:rFonts w:ascii="Arial" w:eastAsia="Times New Roman" w:hAnsi="Arial" w:cs="Arial"/>
          <w:sz w:val="24"/>
          <w:szCs w:val="24"/>
          <w:lang w:eastAsia="es-ES"/>
        </w:rPr>
      </w:pPr>
    </w:p>
    <w:p w:rsidR="00FA41D6" w:rsidRPr="00FC3E10" w:rsidRDefault="00FA41D6" w:rsidP="00FA41D6">
      <w:pPr>
        <w:spacing w:after="0" w:line="240" w:lineRule="auto"/>
        <w:jc w:val="both"/>
        <w:rPr>
          <w:rFonts w:ascii="Arial" w:eastAsia="Times New Roman" w:hAnsi="Arial" w:cs="Arial"/>
          <w:sz w:val="24"/>
          <w:szCs w:val="24"/>
          <w:lang w:eastAsia="es-ES"/>
        </w:rPr>
      </w:pPr>
      <w:r w:rsidRPr="00FC3E10">
        <w:rPr>
          <w:rFonts w:ascii="Arial" w:eastAsia="Times New Roman" w:hAnsi="Arial" w:cs="Arial"/>
          <w:sz w:val="24"/>
          <w:szCs w:val="24"/>
          <w:lang w:eastAsia="es-ES"/>
        </w:rPr>
        <w:t>ARTÍCULO 43</w:t>
      </w:r>
      <w:r>
        <w:rPr>
          <w:rFonts w:ascii="Arial" w:eastAsia="Times New Roman" w:hAnsi="Arial" w:cs="Arial"/>
          <w:sz w:val="24"/>
          <w:szCs w:val="24"/>
          <w:lang w:eastAsia="es-ES"/>
        </w:rPr>
        <w:t>-</w:t>
      </w:r>
      <w:r>
        <w:rPr>
          <w:rFonts w:ascii="Arial" w:eastAsia="Times New Roman" w:hAnsi="Arial" w:cs="Arial"/>
          <w:sz w:val="24"/>
          <w:szCs w:val="24"/>
          <w:lang w:eastAsia="es-ES"/>
        </w:rPr>
        <w:tab/>
      </w:r>
      <w:r w:rsidRPr="00FC3E10">
        <w:rPr>
          <w:rFonts w:ascii="Arial" w:eastAsia="Times New Roman" w:hAnsi="Arial" w:cs="Arial"/>
          <w:sz w:val="24"/>
          <w:szCs w:val="24"/>
          <w:lang w:eastAsia="es-ES"/>
        </w:rPr>
        <w:t xml:space="preserve">Sanciones graves </w:t>
      </w:r>
    </w:p>
    <w:p w:rsidR="00FA41D6" w:rsidRPr="00FC3E10" w:rsidRDefault="00FA41D6" w:rsidP="00FA41D6">
      <w:pPr>
        <w:spacing w:after="0" w:line="240" w:lineRule="auto"/>
        <w:jc w:val="both"/>
        <w:rPr>
          <w:rFonts w:ascii="Arial" w:eastAsia="Times New Roman" w:hAnsi="Arial" w:cs="Arial"/>
          <w:sz w:val="24"/>
          <w:szCs w:val="24"/>
          <w:lang w:eastAsia="es-ES"/>
        </w:rPr>
      </w:pPr>
    </w:p>
    <w:p w:rsidR="00FA41D6" w:rsidRPr="003C5C5E" w:rsidRDefault="00FA41D6" w:rsidP="00FA41D6">
      <w:pPr>
        <w:spacing w:after="0" w:line="240" w:lineRule="auto"/>
        <w:jc w:val="both"/>
        <w:rPr>
          <w:rFonts w:ascii="Arial" w:eastAsia="Times New Roman" w:hAnsi="Arial" w:cs="Arial"/>
          <w:sz w:val="24"/>
          <w:szCs w:val="24"/>
          <w:lang w:eastAsia="es-ES"/>
        </w:rPr>
      </w:pPr>
      <w:r w:rsidRPr="003C5C5E">
        <w:rPr>
          <w:rFonts w:ascii="Arial" w:eastAsia="Times New Roman" w:hAnsi="Arial" w:cs="Arial"/>
          <w:sz w:val="24"/>
          <w:szCs w:val="24"/>
          <w:lang w:eastAsia="es-ES"/>
        </w:rPr>
        <w:t xml:space="preserve">Se impondrá una multa de medio salario base, sin perjuicio de sanciones conexas, a quien incurra en las siguientes conductas: </w:t>
      </w:r>
    </w:p>
    <w:p w:rsidR="00FA41D6" w:rsidRPr="003C5C5E" w:rsidRDefault="00FA41D6" w:rsidP="00FA41D6">
      <w:pPr>
        <w:spacing w:after="0" w:line="240" w:lineRule="auto"/>
        <w:jc w:val="both"/>
        <w:rPr>
          <w:rFonts w:ascii="Arial" w:eastAsia="Times New Roman" w:hAnsi="Arial" w:cs="Arial"/>
          <w:sz w:val="24"/>
          <w:szCs w:val="24"/>
          <w:lang w:eastAsia="es-ES"/>
        </w:rPr>
      </w:pPr>
    </w:p>
    <w:p w:rsidR="00FA41D6" w:rsidRPr="003C5C5E" w:rsidRDefault="00FA41D6" w:rsidP="00FA41D6">
      <w:pPr>
        <w:pStyle w:val="Prrafodelista"/>
        <w:spacing w:after="0" w:line="240" w:lineRule="auto"/>
        <w:ind w:left="705" w:hanging="705"/>
        <w:jc w:val="both"/>
        <w:rPr>
          <w:rFonts w:ascii="Arial" w:eastAsia="Times New Roman" w:hAnsi="Arial" w:cs="Arial"/>
          <w:sz w:val="24"/>
          <w:szCs w:val="24"/>
          <w:lang w:eastAsia="es-ES"/>
        </w:rPr>
      </w:pPr>
      <w:r>
        <w:rPr>
          <w:rFonts w:ascii="Arial" w:eastAsia="Times New Roman" w:hAnsi="Arial" w:cs="Arial"/>
          <w:sz w:val="24"/>
          <w:szCs w:val="24"/>
          <w:lang w:eastAsia="es-ES"/>
        </w:rPr>
        <w:t>a)</w:t>
      </w:r>
      <w:r>
        <w:rPr>
          <w:rFonts w:ascii="Arial" w:eastAsia="Times New Roman" w:hAnsi="Arial" w:cs="Arial"/>
          <w:sz w:val="24"/>
          <w:szCs w:val="24"/>
          <w:lang w:eastAsia="es-ES"/>
        </w:rPr>
        <w:tab/>
      </w:r>
      <w:r w:rsidRPr="003C5C5E">
        <w:rPr>
          <w:rFonts w:ascii="Arial" w:eastAsia="Times New Roman" w:hAnsi="Arial" w:cs="Arial"/>
          <w:sz w:val="24"/>
          <w:szCs w:val="24"/>
          <w:lang w:eastAsia="es-ES"/>
        </w:rPr>
        <w:t>Recoger</w:t>
      </w:r>
      <w:r w:rsidRPr="003C5C5E">
        <w:rPr>
          <w:rFonts w:ascii="Arial" w:hAnsi="Arial" w:cs="Arial"/>
          <w:sz w:val="24"/>
          <w:szCs w:val="24"/>
        </w:rPr>
        <w:t xml:space="preserve"> personas usuarias en la vía pública sin tener un acuerdo previo de movilidad o prestar </w:t>
      </w:r>
      <w:r w:rsidRPr="003C5C5E">
        <w:rPr>
          <w:rFonts w:ascii="Arial" w:eastAsia="Times New Roman" w:hAnsi="Arial" w:cs="Arial"/>
          <w:sz w:val="24"/>
          <w:szCs w:val="24"/>
          <w:lang w:eastAsia="es-ES"/>
        </w:rPr>
        <w:t xml:space="preserve">un servicio sin contraer un acuerdo previo de servicio de movilidad. </w:t>
      </w:r>
    </w:p>
    <w:p w:rsidR="00FA41D6" w:rsidRPr="003C5C5E" w:rsidRDefault="00FA41D6" w:rsidP="00FA41D6">
      <w:pPr>
        <w:pStyle w:val="Prrafodelista"/>
        <w:spacing w:after="0" w:line="240" w:lineRule="auto"/>
        <w:ind w:left="0"/>
        <w:jc w:val="both"/>
        <w:rPr>
          <w:rFonts w:ascii="Arial" w:eastAsia="Times New Roman" w:hAnsi="Arial" w:cs="Arial"/>
          <w:sz w:val="24"/>
          <w:szCs w:val="24"/>
          <w:lang w:eastAsia="es-ES"/>
        </w:rPr>
      </w:pPr>
      <w:r>
        <w:rPr>
          <w:rFonts w:ascii="Arial" w:eastAsia="Times New Roman" w:hAnsi="Arial" w:cs="Arial"/>
          <w:sz w:val="24"/>
          <w:szCs w:val="24"/>
          <w:lang w:eastAsia="es-ES"/>
        </w:rPr>
        <w:t>b)</w:t>
      </w:r>
      <w:r>
        <w:rPr>
          <w:rFonts w:ascii="Arial" w:eastAsia="Times New Roman" w:hAnsi="Arial" w:cs="Arial"/>
          <w:sz w:val="24"/>
          <w:szCs w:val="24"/>
          <w:lang w:eastAsia="es-ES"/>
        </w:rPr>
        <w:tab/>
      </w:r>
      <w:r w:rsidRPr="003C5C5E">
        <w:rPr>
          <w:rFonts w:ascii="Arial" w:eastAsia="Times New Roman" w:hAnsi="Arial" w:cs="Arial"/>
          <w:sz w:val="24"/>
          <w:szCs w:val="24"/>
          <w:lang w:eastAsia="es-ES"/>
        </w:rPr>
        <w:t>Utilizar la prestación del servicio de transporte de forma colectiva.</w:t>
      </w:r>
    </w:p>
    <w:p w:rsidR="00FA41D6" w:rsidRPr="003C5C5E" w:rsidRDefault="00FA41D6" w:rsidP="00FA41D6">
      <w:pPr>
        <w:pStyle w:val="Prrafodelista"/>
        <w:spacing w:after="0" w:line="240" w:lineRule="auto"/>
        <w:ind w:left="705" w:hanging="705"/>
        <w:jc w:val="both"/>
        <w:rPr>
          <w:rFonts w:ascii="Arial" w:eastAsia="Times New Roman" w:hAnsi="Arial" w:cs="Arial"/>
          <w:sz w:val="24"/>
          <w:szCs w:val="24"/>
          <w:lang w:eastAsia="es-ES"/>
        </w:rPr>
      </w:pPr>
      <w:r>
        <w:rPr>
          <w:rFonts w:ascii="Arial" w:eastAsia="Times New Roman" w:hAnsi="Arial" w:cs="Arial"/>
          <w:sz w:val="24"/>
          <w:szCs w:val="24"/>
          <w:lang w:eastAsia="es-ES"/>
        </w:rPr>
        <w:t>c)</w:t>
      </w:r>
      <w:r>
        <w:rPr>
          <w:rFonts w:ascii="Arial" w:eastAsia="Times New Roman" w:hAnsi="Arial" w:cs="Arial"/>
          <w:sz w:val="24"/>
          <w:szCs w:val="24"/>
          <w:lang w:eastAsia="es-ES"/>
        </w:rPr>
        <w:tab/>
      </w:r>
      <w:r w:rsidRPr="003C5C5E">
        <w:rPr>
          <w:rFonts w:ascii="Arial" w:eastAsia="Times New Roman" w:hAnsi="Arial" w:cs="Arial"/>
          <w:sz w:val="24"/>
          <w:szCs w:val="24"/>
          <w:lang w:eastAsia="es-ES"/>
        </w:rPr>
        <w:t xml:space="preserve">No portar el comprobante de pago del derecho de operación del vehículo </w:t>
      </w:r>
      <w:r>
        <w:rPr>
          <w:rFonts w:ascii="Arial" w:eastAsia="Times New Roman" w:hAnsi="Arial" w:cs="Arial"/>
          <w:sz w:val="24"/>
          <w:szCs w:val="24"/>
          <w:lang w:eastAsia="es-ES"/>
        </w:rPr>
        <w:t>acreditado.</w:t>
      </w:r>
    </w:p>
    <w:p w:rsidR="00FA41D6" w:rsidRPr="003C5C5E" w:rsidRDefault="00FA41D6" w:rsidP="00FA41D6">
      <w:pPr>
        <w:pStyle w:val="Prrafodelista"/>
        <w:spacing w:after="0" w:line="240" w:lineRule="auto"/>
        <w:ind w:left="0"/>
        <w:jc w:val="both"/>
        <w:rPr>
          <w:rFonts w:ascii="Arial" w:eastAsia="Times New Roman" w:hAnsi="Arial" w:cs="Arial"/>
          <w:sz w:val="24"/>
          <w:szCs w:val="24"/>
          <w:lang w:eastAsia="es-ES"/>
        </w:rPr>
      </w:pPr>
    </w:p>
    <w:p w:rsidR="00FA41D6" w:rsidRPr="00796A1F" w:rsidRDefault="00FA41D6" w:rsidP="00FA41D6">
      <w:pPr>
        <w:spacing w:after="0" w:line="240" w:lineRule="auto"/>
        <w:jc w:val="both"/>
        <w:rPr>
          <w:rFonts w:ascii="Arial" w:eastAsia="Times New Roman" w:hAnsi="Arial" w:cs="Arial"/>
          <w:sz w:val="24"/>
          <w:szCs w:val="24"/>
          <w:lang w:eastAsia="es-ES"/>
        </w:rPr>
      </w:pPr>
      <w:r w:rsidRPr="00796A1F">
        <w:rPr>
          <w:rFonts w:ascii="Arial" w:eastAsia="Times New Roman" w:hAnsi="Arial" w:cs="Arial"/>
          <w:sz w:val="24"/>
          <w:szCs w:val="24"/>
          <w:lang w:eastAsia="es-ES"/>
        </w:rPr>
        <w:t>ARTÍCULO 44.-</w:t>
      </w:r>
      <w:r w:rsidRPr="00796A1F">
        <w:rPr>
          <w:rFonts w:ascii="Arial" w:eastAsia="Times New Roman" w:hAnsi="Arial" w:cs="Arial"/>
          <w:sz w:val="24"/>
          <w:szCs w:val="24"/>
          <w:lang w:eastAsia="es-ES"/>
        </w:rPr>
        <w:tab/>
        <w:t>Cobro de multas</w:t>
      </w:r>
    </w:p>
    <w:p w:rsidR="00FA41D6" w:rsidRPr="00796A1F" w:rsidRDefault="00FA41D6" w:rsidP="00FA41D6">
      <w:pPr>
        <w:spacing w:after="0" w:line="240" w:lineRule="auto"/>
        <w:jc w:val="both"/>
        <w:rPr>
          <w:rFonts w:ascii="Arial" w:eastAsia="Times New Roman" w:hAnsi="Arial" w:cs="Arial"/>
          <w:sz w:val="24"/>
          <w:szCs w:val="24"/>
          <w:lang w:eastAsia="es-ES"/>
        </w:rPr>
      </w:pPr>
    </w:p>
    <w:p w:rsidR="00FA41D6" w:rsidRPr="00796A1F" w:rsidRDefault="00FA41D6" w:rsidP="00FA41D6">
      <w:pPr>
        <w:spacing w:after="0" w:line="240" w:lineRule="auto"/>
        <w:jc w:val="both"/>
        <w:rPr>
          <w:rFonts w:ascii="Arial" w:eastAsia="Calibri" w:hAnsi="Arial" w:cs="Arial"/>
          <w:sz w:val="24"/>
          <w:szCs w:val="24"/>
        </w:rPr>
      </w:pPr>
      <w:r w:rsidRPr="00796A1F">
        <w:rPr>
          <w:rFonts w:ascii="Arial" w:eastAsia="Times New Roman" w:hAnsi="Arial" w:cs="Arial"/>
          <w:sz w:val="24"/>
          <w:szCs w:val="24"/>
          <w:lang w:eastAsia="es-ES"/>
        </w:rPr>
        <w:t>La certificación del adeudo, fundamentada en la resolución firme por medio de la cual se imponga el pago de multas, tendrá carácter de título ejecutivo cuando sea emitida por el Ministerio de Obras Públicas y Transportes.  Las sumas relativas a multas que no hayan sido canceladas dentro del plazo conferido en la resolución del proceso administrativo, generarán la obligación de pagar interés legal, además de las costas personales y procesales que correspondan.</w:t>
      </w:r>
    </w:p>
    <w:p w:rsidR="00FA41D6" w:rsidRPr="00796A1F" w:rsidRDefault="00FA41D6" w:rsidP="00FA41D6">
      <w:pPr>
        <w:pStyle w:val="Normal2"/>
        <w:jc w:val="both"/>
        <w:rPr>
          <w:rFonts w:ascii="Arial" w:eastAsia="Calibri" w:hAnsi="Arial" w:cs="Arial"/>
          <w:lang w:val="es-ES_tradnl"/>
        </w:rPr>
      </w:pPr>
    </w:p>
    <w:p w:rsidR="00FA41D6" w:rsidRPr="00796A1F" w:rsidRDefault="00FA41D6" w:rsidP="00FA41D6">
      <w:pPr>
        <w:pStyle w:val="Normal2"/>
        <w:jc w:val="center"/>
        <w:outlineLvl w:val="0"/>
        <w:rPr>
          <w:rFonts w:ascii="Arial" w:hAnsi="Arial" w:cs="Arial"/>
          <w:lang w:val="es-ES_tradnl"/>
        </w:rPr>
      </w:pPr>
      <w:r w:rsidRPr="00796A1F">
        <w:rPr>
          <w:rFonts w:ascii="Arial" w:eastAsia="Calibri" w:hAnsi="Arial" w:cs="Arial"/>
          <w:lang w:val="es-ES_tradnl"/>
        </w:rPr>
        <w:lastRenderedPageBreak/>
        <w:t>TÍTULO II</w:t>
      </w:r>
    </w:p>
    <w:p w:rsidR="00FA41D6" w:rsidRPr="00796A1F" w:rsidRDefault="00FA41D6" w:rsidP="00FA41D6">
      <w:pPr>
        <w:pStyle w:val="Normal2"/>
        <w:jc w:val="center"/>
        <w:rPr>
          <w:rFonts w:ascii="Arial" w:eastAsia="Calibri" w:hAnsi="Arial" w:cs="Arial"/>
          <w:lang w:val="es-ES_tradnl"/>
        </w:rPr>
      </w:pPr>
      <w:r w:rsidRPr="00796A1F">
        <w:rPr>
          <w:rFonts w:ascii="Arial" w:eastAsia="Calibri" w:hAnsi="Arial" w:cs="Arial"/>
          <w:lang w:val="es-ES_tradnl"/>
        </w:rPr>
        <w:t>Disposiciones finales</w:t>
      </w:r>
    </w:p>
    <w:p w:rsidR="00FA41D6" w:rsidRPr="00796A1F" w:rsidRDefault="00FA41D6" w:rsidP="00FA41D6">
      <w:pPr>
        <w:pStyle w:val="Normal2"/>
        <w:jc w:val="center"/>
        <w:rPr>
          <w:rFonts w:ascii="Arial" w:hAnsi="Arial" w:cs="Arial"/>
          <w:lang w:val="es-ES_tradnl"/>
        </w:rPr>
      </w:pPr>
    </w:p>
    <w:p w:rsidR="00FA41D6" w:rsidRPr="00796A1F" w:rsidRDefault="00FA41D6" w:rsidP="00FA41D6">
      <w:pPr>
        <w:pStyle w:val="Normal2"/>
        <w:jc w:val="center"/>
        <w:outlineLvl w:val="0"/>
        <w:rPr>
          <w:rFonts w:ascii="Arial" w:hAnsi="Arial" w:cs="Arial"/>
          <w:lang w:val="es-ES_tradnl"/>
        </w:rPr>
      </w:pPr>
      <w:r w:rsidRPr="00796A1F">
        <w:rPr>
          <w:rFonts w:ascii="Arial" w:eastAsia="Calibri" w:hAnsi="Arial" w:cs="Arial"/>
          <w:lang w:val="es-ES_tradnl"/>
        </w:rPr>
        <w:t>CAPÍTULO I</w:t>
      </w:r>
    </w:p>
    <w:p w:rsidR="00FA41D6" w:rsidRPr="00796A1F" w:rsidRDefault="00FA41D6" w:rsidP="00FA41D6">
      <w:pPr>
        <w:pStyle w:val="Normal2"/>
        <w:jc w:val="center"/>
        <w:rPr>
          <w:rFonts w:ascii="Arial" w:hAnsi="Arial" w:cs="Arial"/>
          <w:lang w:val="es-ES_tradnl"/>
        </w:rPr>
      </w:pPr>
      <w:r w:rsidRPr="00796A1F">
        <w:rPr>
          <w:rFonts w:ascii="Arial" w:eastAsia="Calibri" w:hAnsi="Arial" w:cs="Arial"/>
          <w:lang w:val="es-ES_tradnl"/>
        </w:rPr>
        <w:t>Disposiciones generales</w:t>
      </w:r>
    </w:p>
    <w:p w:rsidR="00FA41D6" w:rsidRPr="00796A1F" w:rsidRDefault="00FA41D6" w:rsidP="00FA41D6">
      <w:pPr>
        <w:pStyle w:val="Normal2"/>
        <w:jc w:val="both"/>
        <w:rPr>
          <w:rFonts w:ascii="Arial" w:hAnsi="Arial" w:cs="Arial"/>
          <w:lang w:val="es-ES_tradnl"/>
        </w:rPr>
      </w:pPr>
    </w:p>
    <w:p w:rsidR="00FA41D6" w:rsidRPr="00796A1F" w:rsidRDefault="00FA41D6" w:rsidP="00FA41D6">
      <w:pPr>
        <w:spacing w:after="0" w:line="240" w:lineRule="auto"/>
        <w:jc w:val="both"/>
        <w:rPr>
          <w:rFonts w:ascii="Arial" w:eastAsia="Times New Roman" w:hAnsi="Arial" w:cs="Arial"/>
          <w:sz w:val="24"/>
          <w:szCs w:val="24"/>
        </w:rPr>
      </w:pPr>
      <w:r w:rsidRPr="00796A1F">
        <w:rPr>
          <w:rFonts w:ascii="Arial" w:eastAsia="Calibri" w:hAnsi="Arial" w:cs="Arial"/>
          <w:sz w:val="24"/>
          <w:szCs w:val="24"/>
        </w:rPr>
        <w:t>ARTÍCULO 45</w:t>
      </w:r>
      <w:r>
        <w:rPr>
          <w:rFonts w:ascii="Arial" w:eastAsia="Calibri" w:hAnsi="Arial" w:cs="Arial"/>
          <w:sz w:val="24"/>
          <w:szCs w:val="24"/>
        </w:rPr>
        <w:t>-</w:t>
      </w:r>
      <w:r>
        <w:rPr>
          <w:rFonts w:ascii="Arial" w:eastAsia="Calibri" w:hAnsi="Arial" w:cs="Arial"/>
          <w:sz w:val="24"/>
          <w:szCs w:val="24"/>
        </w:rPr>
        <w:tab/>
      </w:r>
      <w:r w:rsidRPr="00796A1F">
        <w:rPr>
          <w:rFonts w:ascii="Arial" w:eastAsia="Times New Roman" w:hAnsi="Arial" w:cs="Arial"/>
          <w:sz w:val="24"/>
          <w:szCs w:val="24"/>
        </w:rPr>
        <w:t>Prohibición</w:t>
      </w:r>
    </w:p>
    <w:p w:rsidR="00FA41D6" w:rsidRPr="00796A1F" w:rsidRDefault="00FA41D6" w:rsidP="00FA41D6">
      <w:pPr>
        <w:spacing w:after="0" w:line="240" w:lineRule="auto"/>
        <w:jc w:val="both"/>
        <w:rPr>
          <w:rFonts w:ascii="Arial" w:eastAsia="Times New Roman" w:hAnsi="Arial" w:cs="Arial"/>
          <w:sz w:val="24"/>
          <w:szCs w:val="24"/>
        </w:rPr>
      </w:pPr>
    </w:p>
    <w:p w:rsidR="00FA41D6" w:rsidRPr="00796A1F" w:rsidRDefault="00FA41D6" w:rsidP="00FA41D6">
      <w:pPr>
        <w:spacing w:after="0" w:line="240" w:lineRule="auto"/>
        <w:jc w:val="both"/>
        <w:rPr>
          <w:rFonts w:ascii="Arial" w:hAnsi="Arial" w:cs="Arial"/>
          <w:sz w:val="24"/>
          <w:szCs w:val="24"/>
        </w:rPr>
      </w:pPr>
      <w:r w:rsidRPr="00796A1F">
        <w:rPr>
          <w:rFonts w:ascii="Arial" w:eastAsia="Times New Roman" w:hAnsi="Arial" w:cs="Arial"/>
          <w:sz w:val="24"/>
          <w:szCs w:val="24"/>
        </w:rPr>
        <w:t xml:space="preserve">Se prohíbe la implementación en el territorio nacional de ESTP </w:t>
      </w:r>
      <w:r w:rsidRPr="00796A1F">
        <w:rPr>
          <w:rFonts w:ascii="Arial" w:hAnsi="Arial" w:cs="Arial"/>
          <w:sz w:val="24"/>
          <w:szCs w:val="24"/>
        </w:rPr>
        <w:t>al margen de lo dispuesto en la presente ley.</w:t>
      </w:r>
    </w:p>
    <w:p w:rsidR="00FA41D6" w:rsidRPr="00796A1F" w:rsidRDefault="00FA41D6" w:rsidP="00FA41D6">
      <w:pPr>
        <w:spacing w:after="0" w:line="240" w:lineRule="auto"/>
        <w:jc w:val="both"/>
        <w:rPr>
          <w:rFonts w:ascii="Arial" w:hAnsi="Arial" w:cs="Arial"/>
          <w:sz w:val="24"/>
          <w:szCs w:val="24"/>
        </w:rPr>
      </w:pPr>
    </w:p>
    <w:p w:rsidR="00FA41D6" w:rsidRPr="00796A1F" w:rsidRDefault="00FA41D6" w:rsidP="00FA41D6">
      <w:pPr>
        <w:spacing w:after="0" w:line="240" w:lineRule="auto"/>
        <w:jc w:val="both"/>
        <w:rPr>
          <w:rFonts w:ascii="Arial" w:hAnsi="Arial" w:cs="Arial"/>
          <w:sz w:val="24"/>
          <w:szCs w:val="24"/>
        </w:rPr>
      </w:pPr>
      <w:r w:rsidRPr="00796A1F">
        <w:rPr>
          <w:rFonts w:ascii="Arial" w:hAnsi="Arial" w:cs="Arial"/>
          <w:bCs/>
          <w:sz w:val="24"/>
          <w:szCs w:val="24"/>
        </w:rPr>
        <w:t>ARTÍCULO 46</w:t>
      </w:r>
      <w:r>
        <w:rPr>
          <w:rFonts w:ascii="Arial" w:hAnsi="Arial" w:cs="Arial"/>
          <w:sz w:val="24"/>
          <w:szCs w:val="24"/>
        </w:rPr>
        <w:t>-</w:t>
      </w:r>
      <w:r>
        <w:rPr>
          <w:rFonts w:ascii="Arial" w:hAnsi="Arial" w:cs="Arial"/>
          <w:sz w:val="24"/>
          <w:szCs w:val="24"/>
        </w:rPr>
        <w:tab/>
      </w:r>
      <w:r w:rsidRPr="00796A1F">
        <w:rPr>
          <w:rFonts w:ascii="Arial" w:hAnsi="Arial" w:cs="Arial"/>
          <w:bCs/>
          <w:sz w:val="24"/>
          <w:szCs w:val="24"/>
        </w:rPr>
        <w:t>Promoción de la competencia</w:t>
      </w:r>
    </w:p>
    <w:p w:rsidR="00FA41D6" w:rsidRDefault="00FA41D6" w:rsidP="00FA41D6">
      <w:pPr>
        <w:spacing w:after="0" w:line="240" w:lineRule="auto"/>
        <w:jc w:val="both"/>
        <w:rPr>
          <w:rFonts w:ascii="Arial" w:hAnsi="Arial" w:cs="Arial"/>
          <w:sz w:val="24"/>
          <w:szCs w:val="24"/>
        </w:rPr>
      </w:pPr>
    </w:p>
    <w:p w:rsidR="00FA41D6" w:rsidRPr="003C5C5E" w:rsidRDefault="00FA41D6" w:rsidP="00FA41D6">
      <w:pPr>
        <w:spacing w:after="0" w:line="240" w:lineRule="auto"/>
        <w:jc w:val="both"/>
        <w:rPr>
          <w:rFonts w:ascii="Arial" w:hAnsi="Arial" w:cs="Arial"/>
          <w:sz w:val="24"/>
          <w:szCs w:val="24"/>
        </w:rPr>
      </w:pPr>
      <w:r w:rsidRPr="003C5C5E">
        <w:rPr>
          <w:rFonts w:ascii="Arial" w:hAnsi="Arial" w:cs="Arial"/>
          <w:sz w:val="24"/>
          <w:szCs w:val="24"/>
        </w:rPr>
        <w:t>La Comisión para la Promoción de la Competencia en el ejercicio de las facultades que le corresponden, velará porque se cumplan los propósitos definidos en la presente ley con respecto a un ambiente de competencia sano entre los distintos actores referidos en esta ley y colaborará con el Ministerio de Obras Públicas y Transportes en la elaboración de los estudios requeridos para mantener una sana competencia entre el sector público y privado.</w:t>
      </w:r>
    </w:p>
    <w:p w:rsidR="00FA41D6" w:rsidRPr="003C5C5E" w:rsidRDefault="00FA41D6" w:rsidP="00FA41D6">
      <w:pPr>
        <w:spacing w:after="0" w:line="240" w:lineRule="auto"/>
        <w:jc w:val="both"/>
        <w:rPr>
          <w:rFonts w:ascii="Arial" w:eastAsia="Times New Roman" w:hAnsi="Arial" w:cs="Arial"/>
          <w:sz w:val="24"/>
          <w:szCs w:val="24"/>
        </w:rPr>
      </w:pPr>
    </w:p>
    <w:p w:rsidR="00FA41D6" w:rsidRPr="00796A1F" w:rsidRDefault="00FA41D6" w:rsidP="00FA41D6">
      <w:pPr>
        <w:pStyle w:val="Normal2"/>
        <w:jc w:val="both"/>
        <w:rPr>
          <w:rFonts w:ascii="Arial" w:eastAsia="Calibri" w:hAnsi="Arial" w:cs="Arial"/>
          <w:lang w:val="es-ES_tradnl"/>
        </w:rPr>
      </w:pPr>
      <w:r w:rsidRPr="00796A1F">
        <w:rPr>
          <w:rFonts w:ascii="Arial" w:eastAsia="Calibri" w:hAnsi="Arial" w:cs="Arial"/>
          <w:lang w:val="es-ES_tradnl"/>
        </w:rPr>
        <w:t>ARTÍCULO 47-</w:t>
      </w:r>
      <w:r w:rsidRPr="00796A1F">
        <w:rPr>
          <w:rFonts w:ascii="Arial" w:eastAsia="Calibri" w:hAnsi="Arial" w:cs="Arial"/>
          <w:lang w:val="es-ES_tradnl"/>
        </w:rPr>
        <w:tab/>
        <w:t>Reglamentación</w:t>
      </w:r>
    </w:p>
    <w:p w:rsidR="00FA41D6" w:rsidRPr="00796A1F" w:rsidRDefault="00FA41D6" w:rsidP="00FA41D6">
      <w:pPr>
        <w:pStyle w:val="Normal2"/>
        <w:jc w:val="both"/>
        <w:rPr>
          <w:rFonts w:ascii="Arial" w:eastAsia="Calibri" w:hAnsi="Arial" w:cs="Arial"/>
          <w:lang w:val="es-ES_tradnl"/>
        </w:rPr>
      </w:pPr>
    </w:p>
    <w:p w:rsidR="00FA41D6" w:rsidRPr="00796A1F" w:rsidRDefault="00FA41D6" w:rsidP="00FA41D6">
      <w:pPr>
        <w:pStyle w:val="Normal2"/>
        <w:jc w:val="both"/>
        <w:rPr>
          <w:rFonts w:ascii="Arial" w:eastAsia="Calibri" w:hAnsi="Arial" w:cs="Arial"/>
          <w:lang w:val="es-ES_tradnl"/>
        </w:rPr>
      </w:pPr>
      <w:r w:rsidRPr="00796A1F">
        <w:rPr>
          <w:rFonts w:ascii="Arial" w:eastAsia="Calibri" w:hAnsi="Arial" w:cs="Arial"/>
          <w:lang w:val="es-ES_tradnl"/>
        </w:rPr>
        <w:t>El Poder Ejecutivo tendrá un periodo de seis meses para reglamentar la presente ley.</w:t>
      </w:r>
    </w:p>
    <w:p w:rsidR="00FA41D6" w:rsidRPr="00796A1F" w:rsidRDefault="00FA41D6" w:rsidP="00FA41D6">
      <w:pPr>
        <w:spacing w:after="0" w:line="240" w:lineRule="auto"/>
        <w:jc w:val="center"/>
        <w:rPr>
          <w:rFonts w:ascii="Arial" w:hAnsi="Arial" w:cs="Arial"/>
          <w:sz w:val="24"/>
          <w:szCs w:val="24"/>
        </w:rPr>
      </w:pPr>
    </w:p>
    <w:p w:rsidR="00FA41D6" w:rsidRPr="00796A1F" w:rsidRDefault="00FA41D6" w:rsidP="00FA41D6">
      <w:pPr>
        <w:spacing w:after="0" w:line="240" w:lineRule="auto"/>
        <w:jc w:val="center"/>
        <w:rPr>
          <w:rFonts w:ascii="Arial" w:hAnsi="Arial" w:cs="Arial"/>
          <w:sz w:val="24"/>
          <w:szCs w:val="24"/>
        </w:rPr>
      </w:pPr>
      <w:r w:rsidRPr="00796A1F">
        <w:rPr>
          <w:rFonts w:ascii="Arial" w:hAnsi="Arial" w:cs="Arial"/>
          <w:sz w:val="24"/>
          <w:szCs w:val="24"/>
        </w:rPr>
        <w:t>CAPÍTULO II</w:t>
      </w:r>
    </w:p>
    <w:p w:rsidR="00FA41D6" w:rsidRPr="00796A1F" w:rsidRDefault="00FA41D6" w:rsidP="00FA41D6">
      <w:pPr>
        <w:spacing w:after="0" w:line="240" w:lineRule="auto"/>
        <w:jc w:val="center"/>
        <w:rPr>
          <w:rFonts w:ascii="Arial" w:eastAsia="Calibri" w:hAnsi="Arial" w:cs="Arial"/>
          <w:sz w:val="24"/>
          <w:szCs w:val="24"/>
        </w:rPr>
      </w:pPr>
      <w:r w:rsidRPr="00796A1F">
        <w:rPr>
          <w:rFonts w:ascii="Arial" w:hAnsi="Arial" w:cs="Arial"/>
          <w:sz w:val="24"/>
          <w:szCs w:val="24"/>
        </w:rPr>
        <w:t>Reformas y adiciones a otras leyes</w:t>
      </w:r>
    </w:p>
    <w:p w:rsidR="00FA41D6" w:rsidRPr="00796A1F" w:rsidRDefault="00FA41D6" w:rsidP="00FA41D6">
      <w:pPr>
        <w:spacing w:after="0" w:line="240" w:lineRule="auto"/>
        <w:rPr>
          <w:rFonts w:ascii="Arial" w:eastAsia="Calibri" w:hAnsi="Arial" w:cs="Arial"/>
          <w:sz w:val="24"/>
          <w:szCs w:val="24"/>
        </w:rPr>
      </w:pPr>
    </w:p>
    <w:p w:rsidR="00FA41D6" w:rsidRPr="00796A1F" w:rsidRDefault="00FA41D6" w:rsidP="00FA41D6">
      <w:pPr>
        <w:spacing w:after="0" w:line="240" w:lineRule="auto"/>
        <w:jc w:val="both"/>
        <w:rPr>
          <w:rFonts w:ascii="Arial" w:hAnsi="Arial" w:cs="Arial"/>
          <w:sz w:val="24"/>
          <w:szCs w:val="24"/>
        </w:rPr>
      </w:pPr>
      <w:r w:rsidRPr="00796A1F">
        <w:rPr>
          <w:rFonts w:ascii="Arial" w:hAnsi="Arial" w:cs="Arial"/>
          <w:sz w:val="24"/>
          <w:szCs w:val="24"/>
        </w:rPr>
        <w:t>ARTÍCULO 48-</w:t>
      </w:r>
      <w:r w:rsidRPr="00796A1F">
        <w:rPr>
          <w:rFonts w:ascii="Arial" w:hAnsi="Arial" w:cs="Arial"/>
          <w:sz w:val="24"/>
          <w:szCs w:val="24"/>
        </w:rPr>
        <w:tab/>
        <w:t>Reforma del artículo 2 de la Ley N.° 7969</w:t>
      </w:r>
    </w:p>
    <w:p w:rsidR="00FA41D6" w:rsidRPr="003C5C5E" w:rsidRDefault="00FA41D6" w:rsidP="00FA41D6">
      <w:pPr>
        <w:spacing w:after="0" w:line="240" w:lineRule="auto"/>
        <w:jc w:val="both"/>
        <w:rPr>
          <w:rFonts w:ascii="Arial" w:hAnsi="Arial" w:cs="Arial"/>
          <w:b/>
          <w:sz w:val="24"/>
          <w:szCs w:val="24"/>
        </w:rPr>
      </w:pPr>
    </w:p>
    <w:p w:rsidR="00FA41D6" w:rsidRPr="003C5C5E" w:rsidRDefault="00FA41D6" w:rsidP="00FA41D6">
      <w:pPr>
        <w:spacing w:after="0" w:line="240" w:lineRule="auto"/>
        <w:jc w:val="both"/>
        <w:rPr>
          <w:rFonts w:ascii="Arial" w:hAnsi="Arial" w:cs="Arial"/>
          <w:sz w:val="24"/>
          <w:szCs w:val="24"/>
        </w:rPr>
      </w:pPr>
      <w:r>
        <w:rPr>
          <w:rFonts w:ascii="Arial" w:hAnsi="Arial" w:cs="Arial"/>
          <w:sz w:val="24"/>
          <w:szCs w:val="24"/>
        </w:rPr>
        <w:t>Modifíca</w:t>
      </w:r>
      <w:r w:rsidRPr="003C5C5E">
        <w:rPr>
          <w:rFonts w:ascii="Arial" w:hAnsi="Arial" w:cs="Arial"/>
          <w:sz w:val="24"/>
          <w:szCs w:val="24"/>
        </w:rPr>
        <w:t xml:space="preserve">se el párrafo segundo del artículo 2 de la </w:t>
      </w:r>
      <w:r w:rsidRPr="003C5C5E">
        <w:rPr>
          <w:rFonts w:ascii="Arial" w:hAnsi="Arial" w:cs="Arial"/>
          <w:bCs/>
          <w:sz w:val="24"/>
          <w:szCs w:val="24"/>
        </w:rPr>
        <w:t>Ley Reguladora del Servicio Público de Transporte Remunerado de Personas en Vehículos en la Modalidad Taxi, de 22 de diciembre de 1999, y sus reformas</w:t>
      </w:r>
      <w:r w:rsidRPr="003C5C5E">
        <w:rPr>
          <w:rFonts w:ascii="Arial" w:hAnsi="Arial" w:cs="Arial"/>
          <w:sz w:val="24"/>
          <w:szCs w:val="24"/>
        </w:rPr>
        <w:t>, para que se lea de la siguiente manera:</w:t>
      </w:r>
    </w:p>
    <w:p w:rsidR="00FA41D6" w:rsidRPr="003C5C5E" w:rsidRDefault="00FA41D6" w:rsidP="00FA41D6">
      <w:pPr>
        <w:spacing w:after="0" w:line="240" w:lineRule="auto"/>
        <w:jc w:val="both"/>
        <w:rPr>
          <w:rFonts w:ascii="Arial" w:hAnsi="Arial" w:cs="Arial"/>
          <w:sz w:val="24"/>
          <w:szCs w:val="24"/>
        </w:rPr>
      </w:pPr>
    </w:p>
    <w:p w:rsidR="00FA41D6" w:rsidRPr="00796A1F" w:rsidRDefault="00FA41D6" w:rsidP="00FA41D6">
      <w:pPr>
        <w:spacing w:after="0" w:line="240" w:lineRule="auto"/>
        <w:jc w:val="both"/>
        <w:rPr>
          <w:rFonts w:ascii="Arial" w:hAnsi="Arial" w:cs="Arial"/>
          <w:iCs/>
          <w:sz w:val="24"/>
          <w:szCs w:val="24"/>
        </w:rPr>
      </w:pPr>
      <w:r w:rsidRPr="00796A1F">
        <w:rPr>
          <w:rFonts w:ascii="Arial" w:hAnsi="Arial" w:cs="Arial"/>
          <w:iCs/>
          <w:sz w:val="24"/>
          <w:szCs w:val="24"/>
        </w:rPr>
        <w:t>Artículo 2-</w:t>
      </w:r>
    </w:p>
    <w:p w:rsidR="00FA41D6" w:rsidRPr="00796A1F" w:rsidRDefault="00FA41D6" w:rsidP="00FA41D6">
      <w:pPr>
        <w:spacing w:after="0" w:line="240" w:lineRule="auto"/>
        <w:rPr>
          <w:rFonts w:ascii="Arial" w:hAnsi="Arial" w:cs="Arial"/>
          <w:sz w:val="24"/>
          <w:szCs w:val="24"/>
        </w:rPr>
      </w:pPr>
    </w:p>
    <w:p w:rsidR="00FA41D6" w:rsidRPr="00796A1F" w:rsidRDefault="00FA41D6" w:rsidP="00FA41D6">
      <w:pPr>
        <w:spacing w:after="0" w:line="240" w:lineRule="auto"/>
        <w:jc w:val="both"/>
        <w:rPr>
          <w:rFonts w:ascii="Arial" w:hAnsi="Arial" w:cs="Arial"/>
          <w:sz w:val="24"/>
          <w:szCs w:val="24"/>
          <w:vertAlign w:val="superscript"/>
        </w:rPr>
      </w:pPr>
      <w:r w:rsidRPr="00796A1F">
        <w:rPr>
          <w:rFonts w:ascii="Arial" w:hAnsi="Arial" w:cs="Arial"/>
          <w:sz w:val="24"/>
          <w:szCs w:val="24"/>
        </w:rPr>
        <w:t>[…]</w:t>
      </w:r>
    </w:p>
    <w:p w:rsidR="00FA41D6" w:rsidRPr="00796A1F" w:rsidRDefault="00FA41D6" w:rsidP="00FA41D6">
      <w:pPr>
        <w:spacing w:after="0" w:line="240" w:lineRule="auto"/>
        <w:rPr>
          <w:rFonts w:ascii="Arial" w:eastAsia="Calibri" w:hAnsi="Arial" w:cs="Arial"/>
          <w:sz w:val="24"/>
          <w:szCs w:val="24"/>
        </w:rPr>
      </w:pPr>
    </w:p>
    <w:p w:rsidR="00FA41D6" w:rsidRPr="00796A1F" w:rsidRDefault="00FA41D6" w:rsidP="00FA41D6">
      <w:pPr>
        <w:spacing w:after="0" w:line="240" w:lineRule="auto"/>
        <w:jc w:val="both"/>
        <w:rPr>
          <w:rFonts w:ascii="Arial" w:hAnsi="Arial" w:cs="Arial"/>
          <w:sz w:val="24"/>
          <w:szCs w:val="24"/>
        </w:rPr>
      </w:pPr>
      <w:r w:rsidRPr="00796A1F">
        <w:rPr>
          <w:rFonts w:ascii="Arial" w:eastAsia="Calibri" w:hAnsi="Arial" w:cs="Arial"/>
          <w:sz w:val="24"/>
          <w:szCs w:val="24"/>
          <w:lang w:val="es-ES"/>
        </w:rPr>
        <w:t xml:space="preserve">El transporte remunerado de personas, que se realiza por medio de autobuses, busetas, microbuses, taxis, automóviles y cualquier otro tipo de vehículo automotor, ya sea que se ofrezca al público en general, a personas usuarias o a grupos determinados de personas usuarias con necesidades específicas que constituyen demandas especiales, es un servicio público del cual es titular el Estado. </w:t>
      </w:r>
      <w:r>
        <w:rPr>
          <w:rFonts w:ascii="Arial" w:eastAsia="Calibri" w:hAnsi="Arial" w:cs="Arial"/>
          <w:sz w:val="24"/>
          <w:szCs w:val="24"/>
          <w:lang w:val="es-ES"/>
        </w:rPr>
        <w:t xml:space="preserve"> </w:t>
      </w:r>
      <w:r w:rsidRPr="00796A1F">
        <w:rPr>
          <w:rFonts w:ascii="Arial" w:eastAsia="Calibri" w:hAnsi="Arial" w:cs="Arial"/>
          <w:sz w:val="24"/>
          <w:szCs w:val="24"/>
          <w:lang w:val="es-ES"/>
        </w:rPr>
        <w:t>Lo anterior independientemente del grado de intervención estatal en la determinación del sistema operativo del servicio o en su fiscalización</w:t>
      </w:r>
      <w:r w:rsidRPr="00796A1F">
        <w:rPr>
          <w:rFonts w:ascii="Arial" w:eastAsia="Calibri" w:hAnsi="Arial" w:cs="Arial"/>
          <w:b/>
          <w:bCs/>
          <w:sz w:val="24"/>
          <w:szCs w:val="24"/>
          <w:lang w:val="es-ES"/>
        </w:rPr>
        <w:t>,</w:t>
      </w:r>
      <w:r w:rsidRPr="00796A1F">
        <w:rPr>
          <w:rFonts w:ascii="Arial" w:eastAsia="Calibri" w:hAnsi="Arial" w:cs="Arial"/>
          <w:sz w:val="24"/>
          <w:szCs w:val="24"/>
          <w:lang w:val="es-ES"/>
        </w:rPr>
        <w:t xml:space="preserve"> </w:t>
      </w:r>
      <w:r w:rsidRPr="00796A1F">
        <w:rPr>
          <w:rFonts w:ascii="Arial" w:eastAsia="Calibri" w:hAnsi="Arial" w:cs="Arial"/>
          <w:b/>
          <w:bCs/>
          <w:sz w:val="24"/>
          <w:szCs w:val="24"/>
          <w:lang w:val="es-ES"/>
        </w:rPr>
        <w:t xml:space="preserve">con excepción </w:t>
      </w:r>
      <w:r w:rsidRPr="00796A1F">
        <w:rPr>
          <w:rFonts w:ascii="Arial" w:hAnsi="Arial" w:cs="Arial"/>
          <w:b/>
          <w:bCs/>
          <w:sz w:val="24"/>
          <w:szCs w:val="24"/>
        </w:rPr>
        <w:t>de los servicios de transporte de personas por medio de plataformas tecnológicas, de conformidad con las disposiciones establecidas en su ley especial</w:t>
      </w:r>
      <w:r w:rsidRPr="00796A1F">
        <w:rPr>
          <w:rFonts w:ascii="Arial" w:hAnsi="Arial" w:cs="Arial"/>
          <w:sz w:val="24"/>
          <w:szCs w:val="24"/>
        </w:rPr>
        <w:t>.</w:t>
      </w:r>
    </w:p>
    <w:p w:rsidR="00FA41D6" w:rsidRPr="00796A1F" w:rsidRDefault="00FA41D6" w:rsidP="00FA41D6">
      <w:pPr>
        <w:spacing w:after="0" w:line="240" w:lineRule="auto"/>
        <w:jc w:val="both"/>
        <w:rPr>
          <w:rFonts w:ascii="Arial" w:hAnsi="Arial" w:cs="Arial"/>
          <w:sz w:val="24"/>
          <w:szCs w:val="24"/>
        </w:rPr>
      </w:pPr>
      <w:bookmarkStart w:id="0" w:name="_Hlk19110444"/>
      <w:r w:rsidRPr="00796A1F">
        <w:rPr>
          <w:rFonts w:ascii="Arial" w:hAnsi="Arial" w:cs="Arial"/>
          <w:sz w:val="24"/>
          <w:szCs w:val="24"/>
        </w:rPr>
        <w:lastRenderedPageBreak/>
        <w:t>[…]</w:t>
      </w:r>
    </w:p>
    <w:bookmarkEnd w:id="0"/>
    <w:p w:rsidR="00FA41D6" w:rsidRPr="003C5C5E" w:rsidRDefault="00FA41D6" w:rsidP="00FA41D6">
      <w:pPr>
        <w:spacing w:after="0" w:line="240" w:lineRule="auto"/>
        <w:jc w:val="both"/>
        <w:rPr>
          <w:rFonts w:ascii="Arial" w:hAnsi="Arial" w:cs="Arial"/>
          <w:i/>
          <w:sz w:val="24"/>
          <w:szCs w:val="24"/>
        </w:rPr>
      </w:pPr>
    </w:p>
    <w:p w:rsidR="00FA41D6" w:rsidRPr="00796A1F" w:rsidRDefault="00FA41D6" w:rsidP="00FA41D6">
      <w:pPr>
        <w:spacing w:after="0" w:line="240" w:lineRule="auto"/>
        <w:jc w:val="both"/>
        <w:rPr>
          <w:rFonts w:ascii="Arial" w:hAnsi="Arial" w:cs="Arial"/>
          <w:sz w:val="24"/>
          <w:szCs w:val="24"/>
        </w:rPr>
      </w:pPr>
      <w:r w:rsidRPr="00796A1F">
        <w:rPr>
          <w:rFonts w:ascii="Arial" w:hAnsi="Arial" w:cs="Arial"/>
          <w:sz w:val="24"/>
          <w:szCs w:val="24"/>
        </w:rPr>
        <w:t>ARTÍCULO 49-</w:t>
      </w:r>
      <w:r>
        <w:rPr>
          <w:rFonts w:ascii="Arial" w:hAnsi="Arial" w:cs="Arial"/>
          <w:sz w:val="24"/>
          <w:szCs w:val="24"/>
        </w:rPr>
        <w:tab/>
      </w:r>
      <w:r w:rsidRPr="00796A1F">
        <w:rPr>
          <w:rFonts w:ascii="Arial" w:hAnsi="Arial" w:cs="Arial"/>
          <w:sz w:val="24"/>
          <w:szCs w:val="24"/>
        </w:rPr>
        <w:t>Reforma del artículo 57 de la Ley N.° 7969</w:t>
      </w:r>
    </w:p>
    <w:p w:rsidR="00FA41D6" w:rsidRPr="00796A1F" w:rsidRDefault="00FA41D6" w:rsidP="00FA41D6">
      <w:pPr>
        <w:spacing w:after="0" w:line="240" w:lineRule="auto"/>
        <w:jc w:val="both"/>
        <w:rPr>
          <w:rFonts w:ascii="Arial" w:hAnsi="Arial" w:cs="Arial"/>
          <w:sz w:val="24"/>
          <w:szCs w:val="24"/>
        </w:rPr>
      </w:pPr>
    </w:p>
    <w:p w:rsidR="00FA41D6" w:rsidRPr="00796A1F" w:rsidRDefault="00FA41D6" w:rsidP="00FA41D6">
      <w:pPr>
        <w:spacing w:after="0" w:line="240" w:lineRule="auto"/>
        <w:jc w:val="both"/>
        <w:rPr>
          <w:rFonts w:ascii="Arial" w:hAnsi="Arial" w:cs="Arial"/>
          <w:bCs/>
          <w:sz w:val="24"/>
          <w:szCs w:val="24"/>
        </w:rPr>
      </w:pPr>
      <w:r w:rsidRPr="00796A1F">
        <w:rPr>
          <w:rFonts w:ascii="Arial" w:hAnsi="Arial" w:cs="Arial"/>
          <w:sz w:val="24"/>
          <w:szCs w:val="24"/>
        </w:rPr>
        <w:t xml:space="preserve">Modifíquese el artículo 57 de la </w:t>
      </w:r>
      <w:r w:rsidRPr="00796A1F">
        <w:rPr>
          <w:rFonts w:ascii="Arial" w:hAnsi="Arial" w:cs="Arial"/>
          <w:bCs/>
          <w:sz w:val="24"/>
          <w:szCs w:val="24"/>
        </w:rPr>
        <w:t>Ley Reguladora del Servicio Público de Transporte Remunerado de Personas en Vehículos en la Modalidad Taxi, de 22 de diciembre de 1999, y sus reformas, para que se lea de la siguiente manera:</w:t>
      </w:r>
    </w:p>
    <w:p w:rsidR="00FA41D6" w:rsidRPr="00796A1F" w:rsidRDefault="00FA41D6" w:rsidP="00FA41D6">
      <w:pPr>
        <w:spacing w:after="0" w:line="240" w:lineRule="auto"/>
        <w:jc w:val="both"/>
        <w:rPr>
          <w:rFonts w:ascii="Arial" w:hAnsi="Arial" w:cs="Arial"/>
          <w:bCs/>
          <w:sz w:val="24"/>
          <w:szCs w:val="24"/>
        </w:rPr>
      </w:pPr>
    </w:p>
    <w:p w:rsidR="00FA41D6" w:rsidRPr="00796A1F" w:rsidRDefault="00FA41D6" w:rsidP="00FA41D6">
      <w:pPr>
        <w:spacing w:after="0" w:line="240" w:lineRule="auto"/>
        <w:jc w:val="both"/>
        <w:rPr>
          <w:rFonts w:ascii="Arial" w:hAnsi="Arial" w:cs="Arial"/>
          <w:iCs/>
          <w:sz w:val="24"/>
          <w:szCs w:val="24"/>
        </w:rPr>
      </w:pPr>
      <w:r>
        <w:rPr>
          <w:rFonts w:ascii="Arial" w:hAnsi="Arial" w:cs="Arial"/>
          <w:iCs/>
          <w:sz w:val="24"/>
          <w:szCs w:val="24"/>
        </w:rPr>
        <w:t>Artículo 57</w:t>
      </w:r>
      <w:r w:rsidRPr="00796A1F">
        <w:rPr>
          <w:rFonts w:ascii="Arial" w:hAnsi="Arial" w:cs="Arial"/>
          <w:iCs/>
          <w:sz w:val="24"/>
          <w:szCs w:val="24"/>
        </w:rPr>
        <w:t>-</w:t>
      </w:r>
      <w:r>
        <w:rPr>
          <w:rFonts w:ascii="Arial" w:hAnsi="Arial" w:cs="Arial"/>
          <w:iCs/>
          <w:sz w:val="24"/>
          <w:szCs w:val="24"/>
        </w:rPr>
        <w:tab/>
      </w:r>
      <w:r w:rsidRPr="00796A1F">
        <w:rPr>
          <w:rFonts w:ascii="Arial" w:hAnsi="Arial" w:cs="Arial"/>
          <w:bCs/>
          <w:iCs/>
          <w:sz w:val="24"/>
          <w:szCs w:val="24"/>
        </w:rPr>
        <w:t>Fijación y aprobación</w:t>
      </w:r>
    </w:p>
    <w:p w:rsidR="00FA41D6" w:rsidRPr="00796A1F" w:rsidRDefault="00FA41D6" w:rsidP="00FA41D6">
      <w:pPr>
        <w:spacing w:after="0" w:line="240" w:lineRule="auto"/>
        <w:jc w:val="both"/>
        <w:rPr>
          <w:rFonts w:ascii="Arial" w:hAnsi="Arial" w:cs="Arial"/>
          <w:sz w:val="24"/>
          <w:szCs w:val="24"/>
        </w:rPr>
      </w:pPr>
    </w:p>
    <w:p w:rsidR="00FA41D6" w:rsidRPr="00796A1F" w:rsidRDefault="00FA41D6" w:rsidP="00FA41D6">
      <w:pPr>
        <w:spacing w:after="0" w:line="240" w:lineRule="auto"/>
        <w:jc w:val="both"/>
        <w:rPr>
          <w:rFonts w:ascii="Arial" w:hAnsi="Arial" w:cs="Arial"/>
          <w:sz w:val="24"/>
          <w:szCs w:val="24"/>
        </w:rPr>
      </w:pPr>
      <w:r w:rsidRPr="00796A1F">
        <w:rPr>
          <w:rFonts w:ascii="Arial" w:hAnsi="Arial" w:cs="Arial"/>
          <w:sz w:val="24"/>
          <w:szCs w:val="24"/>
        </w:rPr>
        <w:t xml:space="preserve">Corresponderá al Consejo de Transporte Público solicitar la fijación de las tarifas aplicables a la prestación del servicio remunerado de transporte público automotor, en todas sus modalidades. </w:t>
      </w:r>
      <w:r>
        <w:rPr>
          <w:rFonts w:ascii="Arial" w:hAnsi="Arial" w:cs="Arial"/>
          <w:sz w:val="24"/>
          <w:szCs w:val="24"/>
        </w:rPr>
        <w:t xml:space="preserve"> </w:t>
      </w:r>
      <w:r w:rsidRPr="00796A1F">
        <w:rPr>
          <w:rFonts w:ascii="Arial" w:hAnsi="Arial" w:cs="Arial"/>
          <w:sz w:val="24"/>
          <w:szCs w:val="24"/>
        </w:rPr>
        <w:t xml:space="preserve">La Autoridad Reguladora de los Servicios Públicos las aprobará, improbará o modificará, respaldando sus actuaciones en los estudios técnicos, jurídicos, administrativos, económicos y financieros que determine y estime conveniente realizar o solicitar. </w:t>
      </w:r>
      <w:r>
        <w:rPr>
          <w:rFonts w:ascii="Arial" w:hAnsi="Arial" w:cs="Arial"/>
          <w:sz w:val="24"/>
          <w:szCs w:val="24"/>
        </w:rPr>
        <w:t xml:space="preserve"> </w:t>
      </w:r>
      <w:r w:rsidRPr="00796A1F">
        <w:rPr>
          <w:rFonts w:ascii="Arial" w:hAnsi="Arial" w:cs="Arial"/>
          <w:b/>
          <w:sz w:val="24"/>
          <w:szCs w:val="24"/>
        </w:rPr>
        <w:t>En el caso del servicio público de transporte remunerado de personas en vehículos en la modalidad de taxi, la tarifa fungirá como un precio máximo de referencia. Por debajo de esa tarifa, el prestatario del servicio y el cliente podrán convenir un precio del servicio</w:t>
      </w:r>
      <w:r w:rsidRPr="00796A1F">
        <w:rPr>
          <w:rFonts w:ascii="Arial" w:hAnsi="Arial" w:cs="Arial"/>
          <w:sz w:val="24"/>
          <w:szCs w:val="24"/>
        </w:rPr>
        <w:t>.</w:t>
      </w:r>
    </w:p>
    <w:p w:rsidR="00FA41D6" w:rsidRDefault="00FA41D6" w:rsidP="00FA41D6">
      <w:pPr>
        <w:spacing w:after="0" w:line="240" w:lineRule="auto"/>
        <w:rPr>
          <w:rFonts w:ascii="Arial" w:hAnsi="Arial" w:cs="Arial"/>
          <w:sz w:val="24"/>
          <w:szCs w:val="24"/>
        </w:rPr>
      </w:pPr>
    </w:p>
    <w:p w:rsidR="00FA41D6" w:rsidRPr="00796A1F" w:rsidRDefault="00FA41D6" w:rsidP="00FA41D6">
      <w:pPr>
        <w:spacing w:after="0" w:line="240" w:lineRule="auto"/>
        <w:rPr>
          <w:rFonts w:ascii="Arial" w:hAnsi="Arial" w:cs="Arial"/>
          <w:sz w:val="24"/>
          <w:szCs w:val="24"/>
        </w:rPr>
      </w:pPr>
      <w:r w:rsidRPr="00796A1F">
        <w:rPr>
          <w:rFonts w:ascii="Arial" w:hAnsi="Arial" w:cs="Arial"/>
          <w:sz w:val="24"/>
          <w:szCs w:val="24"/>
        </w:rPr>
        <w:t>ARTÍCULO 50-</w:t>
      </w:r>
      <w:r w:rsidRPr="00796A1F">
        <w:rPr>
          <w:rFonts w:ascii="Arial" w:hAnsi="Arial" w:cs="Arial"/>
          <w:sz w:val="24"/>
          <w:szCs w:val="24"/>
        </w:rPr>
        <w:tab/>
        <w:t>Reformas a la Ley N.° 7969</w:t>
      </w:r>
    </w:p>
    <w:p w:rsidR="00FA41D6" w:rsidRPr="003C5C5E" w:rsidRDefault="00FA41D6" w:rsidP="00FA41D6">
      <w:pPr>
        <w:spacing w:after="0" w:line="240" w:lineRule="auto"/>
        <w:rPr>
          <w:rFonts w:ascii="Arial" w:hAnsi="Arial" w:cs="Arial"/>
          <w:b/>
          <w:sz w:val="24"/>
          <w:szCs w:val="24"/>
        </w:rPr>
      </w:pPr>
    </w:p>
    <w:p w:rsidR="00FA41D6" w:rsidRPr="003C5C5E" w:rsidRDefault="00FA41D6" w:rsidP="00FA41D6">
      <w:pPr>
        <w:spacing w:after="0" w:line="240" w:lineRule="auto"/>
        <w:jc w:val="both"/>
        <w:rPr>
          <w:rFonts w:ascii="Arial" w:hAnsi="Arial" w:cs="Arial"/>
          <w:sz w:val="24"/>
          <w:szCs w:val="24"/>
        </w:rPr>
      </w:pPr>
      <w:r>
        <w:rPr>
          <w:rFonts w:ascii="Arial" w:hAnsi="Arial" w:cs="Arial"/>
          <w:bCs/>
          <w:sz w:val="24"/>
          <w:szCs w:val="24"/>
        </w:rPr>
        <w:t>Modifíca</w:t>
      </w:r>
      <w:r w:rsidRPr="003C5C5E">
        <w:rPr>
          <w:rFonts w:ascii="Arial" w:hAnsi="Arial" w:cs="Arial"/>
          <w:bCs/>
          <w:sz w:val="24"/>
          <w:szCs w:val="24"/>
        </w:rPr>
        <w:t xml:space="preserve">se el artículo 51 de la Ley Reguladora del Servicio Público de Transporte Remunerado de Personas en Vehículos en la Modalidad Taxi, de 22 de diciembre de 1999, y sus reformas, </w:t>
      </w:r>
      <w:r w:rsidRPr="003C5C5E">
        <w:rPr>
          <w:rFonts w:ascii="Arial" w:hAnsi="Arial" w:cs="Arial"/>
          <w:sz w:val="24"/>
          <w:szCs w:val="24"/>
        </w:rPr>
        <w:t>para que se lea de la siguiente manera:</w:t>
      </w:r>
    </w:p>
    <w:p w:rsidR="00FA41D6" w:rsidRPr="003C5C5E" w:rsidRDefault="00FA41D6" w:rsidP="00FA41D6">
      <w:pPr>
        <w:spacing w:after="0" w:line="240" w:lineRule="auto"/>
        <w:jc w:val="both"/>
        <w:rPr>
          <w:rFonts w:ascii="Arial" w:hAnsi="Arial" w:cs="Arial"/>
          <w:i/>
          <w:sz w:val="24"/>
          <w:szCs w:val="24"/>
        </w:rPr>
      </w:pPr>
    </w:p>
    <w:p w:rsidR="00FA41D6" w:rsidRPr="00796A1F" w:rsidRDefault="00FA41D6" w:rsidP="00FA41D6">
      <w:pPr>
        <w:spacing w:after="0" w:line="240" w:lineRule="auto"/>
        <w:jc w:val="both"/>
        <w:rPr>
          <w:rFonts w:ascii="Arial" w:eastAsia="Times New Roman" w:hAnsi="Arial" w:cs="Arial"/>
          <w:iCs/>
          <w:color w:val="000000"/>
          <w:sz w:val="24"/>
          <w:szCs w:val="24"/>
          <w:lang w:val="es-CR"/>
        </w:rPr>
      </w:pPr>
      <w:r>
        <w:rPr>
          <w:rFonts w:ascii="Arial" w:eastAsia="Times New Roman" w:hAnsi="Arial" w:cs="Arial"/>
          <w:iCs/>
          <w:color w:val="000000"/>
          <w:sz w:val="24"/>
          <w:szCs w:val="24"/>
          <w:lang w:val="es-CR"/>
        </w:rPr>
        <w:t>Ar</w:t>
      </w:r>
      <w:r w:rsidRPr="00796A1F">
        <w:rPr>
          <w:rFonts w:ascii="Arial" w:eastAsia="Times New Roman" w:hAnsi="Arial" w:cs="Arial"/>
          <w:iCs/>
          <w:color w:val="000000"/>
          <w:sz w:val="24"/>
          <w:szCs w:val="24"/>
          <w:lang w:val="es-CR"/>
        </w:rPr>
        <w:t>tículo</w:t>
      </w:r>
      <w:r>
        <w:rPr>
          <w:rFonts w:ascii="Arial" w:eastAsia="Times New Roman" w:hAnsi="Arial" w:cs="Arial"/>
          <w:iCs/>
          <w:color w:val="000000"/>
          <w:sz w:val="24"/>
          <w:szCs w:val="24"/>
          <w:lang w:val="es-CR"/>
        </w:rPr>
        <w:t xml:space="preserve"> 51-</w:t>
      </w:r>
      <w:r>
        <w:rPr>
          <w:rFonts w:ascii="Arial" w:eastAsia="Times New Roman" w:hAnsi="Arial" w:cs="Arial"/>
          <w:iCs/>
          <w:color w:val="000000"/>
          <w:sz w:val="24"/>
          <w:szCs w:val="24"/>
          <w:lang w:val="es-CR"/>
        </w:rPr>
        <w:tab/>
      </w:r>
      <w:r w:rsidRPr="00796A1F">
        <w:rPr>
          <w:rFonts w:ascii="Arial" w:eastAsia="Times New Roman" w:hAnsi="Arial" w:cs="Arial"/>
          <w:iCs/>
          <w:color w:val="000000"/>
          <w:sz w:val="24"/>
          <w:szCs w:val="24"/>
          <w:lang w:val="es-CR"/>
        </w:rPr>
        <w:t>Características</w:t>
      </w:r>
    </w:p>
    <w:p w:rsidR="00FA41D6" w:rsidRDefault="00FA41D6" w:rsidP="00FA41D6">
      <w:pPr>
        <w:spacing w:after="0" w:line="240" w:lineRule="auto"/>
        <w:jc w:val="both"/>
        <w:rPr>
          <w:rFonts w:ascii="Arial" w:hAnsi="Arial" w:cs="Arial"/>
          <w:sz w:val="24"/>
          <w:szCs w:val="24"/>
        </w:rPr>
      </w:pPr>
      <w:bookmarkStart w:id="1" w:name="_Hlk19110837"/>
    </w:p>
    <w:p w:rsidR="00FA41D6" w:rsidRPr="00796A1F" w:rsidRDefault="00FA41D6" w:rsidP="00FA41D6">
      <w:pPr>
        <w:spacing w:after="0" w:line="240" w:lineRule="auto"/>
        <w:jc w:val="both"/>
        <w:rPr>
          <w:rFonts w:ascii="Arial" w:hAnsi="Arial" w:cs="Arial"/>
          <w:sz w:val="24"/>
          <w:szCs w:val="24"/>
        </w:rPr>
      </w:pPr>
      <w:r w:rsidRPr="00796A1F">
        <w:rPr>
          <w:rFonts w:ascii="Arial" w:hAnsi="Arial" w:cs="Arial"/>
          <w:sz w:val="24"/>
          <w:szCs w:val="24"/>
        </w:rPr>
        <w:t>[…]</w:t>
      </w:r>
    </w:p>
    <w:bookmarkEnd w:id="1"/>
    <w:p w:rsidR="00FA41D6" w:rsidRPr="00796A1F" w:rsidRDefault="00FA41D6" w:rsidP="00FA41D6">
      <w:pPr>
        <w:spacing w:after="0" w:line="240" w:lineRule="auto"/>
        <w:jc w:val="both"/>
        <w:rPr>
          <w:rFonts w:ascii="Arial" w:eastAsia="Times New Roman" w:hAnsi="Arial" w:cs="Arial"/>
          <w:iCs/>
          <w:sz w:val="24"/>
          <w:szCs w:val="24"/>
          <w:lang w:val="es-CR"/>
        </w:rPr>
      </w:pPr>
    </w:p>
    <w:p w:rsidR="00FA41D6" w:rsidRPr="00796A1F" w:rsidRDefault="00FA41D6" w:rsidP="00FA41D6">
      <w:pPr>
        <w:spacing w:after="0" w:line="240" w:lineRule="auto"/>
        <w:jc w:val="both"/>
        <w:rPr>
          <w:rFonts w:ascii="Arial" w:hAnsi="Arial" w:cs="Arial"/>
          <w:b/>
          <w:bCs/>
          <w:iCs/>
          <w:sz w:val="24"/>
          <w:szCs w:val="24"/>
        </w:rPr>
      </w:pPr>
      <w:r w:rsidRPr="00796A1F">
        <w:rPr>
          <w:rFonts w:ascii="Arial" w:hAnsi="Arial" w:cs="Arial"/>
          <w:b/>
          <w:bCs/>
          <w:iCs/>
          <w:sz w:val="24"/>
          <w:szCs w:val="24"/>
        </w:rPr>
        <w:t xml:space="preserve">Para ello el Consejo observará como mínimo los siguientes parámetros: </w:t>
      </w:r>
    </w:p>
    <w:p w:rsidR="00FA41D6" w:rsidRDefault="00FA41D6" w:rsidP="00FA41D6">
      <w:pPr>
        <w:spacing w:after="0" w:line="240" w:lineRule="auto"/>
        <w:jc w:val="both"/>
        <w:rPr>
          <w:rFonts w:ascii="Arial" w:hAnsi="Arial" w:cs="Arial"/>
          <w:b/>
          <w:bCs/>
          <w:iCs/>
          <w:sz w:val="24"/>
          <w:szCs w:val="24"/>
        </w:rPr>
      </w:pPr>
    </w:p>
    <w:p w:rsidR="00FA41D6" w:rsidRPr="00796A1F" w:rsidRDefault="00FA41D6" w:rsidP="00FA41D6">
      <w:pPr>
        <w:spacing w:after="0" w:line="240" w:lineRule="auto"/>
        <w:jc w:val="both"/>
        <w:rPr>
          <w:rFonts w:ascii="Arial" w:hAnsi="Arial" w:cs="Arial"/>
          <w:b/>
          <w:bCs/>
          <w:iCs/>
          <w:sz w:val="24"/>
          <w:szCs w:val="24"/>
        </w:rPr>
      </w:pPr>
      <w:r>
        <w:rPr>
          <w:rFonts w:ascii="Arial" w:hAnsi="Arial" w:cs="Arial"/>
          <w:b/>
          <w:bCs/>
          <w:iCs/>
          <w:sz w:val="24"/>
          <w:szCs w:val="24"/>
        </w:rPr>
        <w:t>a)</w:t>
      </w:r>
      <w:r>
        <w:rPr>
          <w:rFonts w:ascii="Arial" w:hAnsi="Arial" w:cs="Arial"/>
          <w:b/>
          <w:bCs/>
          <w:iCs/>
          <w:sz w:val="24"/>
          <w:szCs w:val="24"/>
        </w:rPr>
        <w:tab/>
      </w:r>
      <w:r w:rsidRPr="00796A1F">
        <w:rPr>
          <w:rFonts w:ascii="Arial" w:hAnsi="Arial" w:cs="Arial"/>
          <w:b/>
          <w:bCs/>
          <w:iCs/>
          <w:sz w:val="24"/>
          <w:szCs w:val="24"/>
        </w:rPr>
        <w:t xml:space="preserve">Aquellos vehículos con menos de 8 años de antigüedad requerirán solo una revisión técnica vehicular por año y los modelos que superen los 8 años de antigüedad requerirán una revisión vehicular cada 6 meses. </w:t>
      </w:r>
    </w:p>
    <w:p w:rsidR="00FA41D6" w:rsidRDefault="00FA41D6" w:rsidP="00FA41D6">
      <w:pPr>
        <w:spacing w:after="0" w:line="240" w:lineRule="auto"/>
        <w:jc w:val="both"/>
        <w:rPr>
          <w:rFonts w:ascii="Arial" w:hAnsi="Arial" w:cs="Arial"/>
          <w:b/>
          <w:bCs/>
          <w:iCs/>
          <w:sz w:val="24"/>
          <w:szCs w:val="24"/>
        </w:rPr>
      </w:pPr>
    </w:p>
    <w:p w:rsidR="00FA41D6" w:rsidRPr="00796A1F" w:rsidRDefault="00FA41D6" w:rsidP="00FA41D6">
      <w:pPr>
        <w:spacing w:after="0" w:line="240" w:lineRule="auto"/>
        <w:jc w:val="both"/>
        <w:rPr>
          <w:rFonts w:ascii="Arial" w:hAnsi="Arial" w:cs="Arial"/>
          <w:b/>
          <w:bCs/>
          <w:iCs/>
          <w:sz w:val="24"/>
          <w:szCs w:val="24"/>
        </w:rPr>
      </w:pPr>
      <w:r>
        <w:rPr>
          <w:rFonts w:ascii="Arial" w:hAnsi="Arial" w:cs="Arial"/>
          <w:b/>
          <w:bCs/>
          <w:iCs/>
          <w:sz w:val="24"/>
          <w:szCs w:val="24"/>
        </w:rPr>
        <w:t>b)</w:t>
      </w:r>
      <w:r>
        <w:rPr>
          <w:rFonts w:ascii="Arial" w:hAnsi="Arial" w:cs="Arial"/>
          <w:b/>
          <w:bCs/>
          <w:iCs/>
          <w:sz w:val="24"/>
          <w:szCs w:val="24"/>
        </w:rPr>
        <w:tab/>
      </w:r>
      <w:r w:rsidRPr="00796A1F">
        <w:rPr>
          <w:rFonts w:ascii="Arial" w:hAnsi="Arial" w:cs="Arial"/>
          <w:b/>
          <w:bCs/>
          <w:iCs/>
          <w:sz w:val="24"/>
          <w:szCs w:val="24"/>
        </w:rPr>
        <w:t xml:space="preserve">Los concesionarios podrán sustituir sus vehículos usados en la modalidad de taxi cuando así lo requieran, siempre que el vehículo que sustituye al anterior no supere el máximo de antigüedad permitida para la prestación del servicio. </w:t>
      </w:r>
    </w:p>
    <w:p w:rsidR="00FA41D6" w:rsidRDefault="00FA41D6" w:rsidP="00FA41D6">
      <w:pPr>
        <w:spacing w:after="0" w:line="240" w:lineRule="auto"/>
        <w:jc w:val="both"/>
        <w:rPr>
          <w:rFonts w:ascii="Arial" w:hAnsi="Arial" w:cs="Arial"/>
          <w:b/>
          <w:bCs/>
          <w:iCs/>
          <w:sz w:val="24"/>
          <w:szCs w:val="24"/>
        </w:rPr>
      </w:pPr>
    </w:p>
    <w:p w:rsidR="00FA41D6" w:rsidRPr="00796A1F" w:rsidRDefault="00FA41D6" w:rsidP="00FA41D6">
      <w:pPr>
        <w:spacing w:after="0" w:line="240" w:lineRule="auto"/>
        <w:jc w:val="both"/>
        <w:rPr>
          <w:rFonts w:ascii="Arial" w:hAnsi="Arial" w:cs="Arial"/>
          <w:b/>
          <w:bCs/>
          <w:iCs/>
          <w:sz w:val="24"/>
          <w:szCs w:val="24"/>
        </w:rPr>
      </w:pPr>
      <w:r>
        <w:rPr>
          <w:rFonts w:ascii="Arial" w:hAnsi="Arial" w:cs="Arial"/>
          <w:b/>
          <w:bCs/>
          <w:iCs/>
          <w:sz w:val="24"/>
          <w:szCs w:val="24"/>
        </w:rPr>
        <w:t>c)</w:t>
      </w:r>
      <w:r>
        <w:rPr>
          <w:rFonts w:ascii="Arial" w:hAnsi="Arial" w:cs="Arial"/>
          <w:b/>
          <w:bCs/>
          <w:iCs/>
          <w:sz w:val="24"/>
          <w:szCs w:val="24"/>
        </w:rPr>
        <w:tab/>
      </w:r>
      <w:r w:rsidRPr="00796A1F">
        <w:rPr>
          <w:rFonts w:ascii="Arial" w:hAnsi="Arial" w:cs="Arial"/>
          <w:b/>
          <w:bCs/>
          <w:iCs/>
          <w:sz w:val="24"/>
          <w:szCs w:val="24"/>
        </w:rPr>
        <w:t>Se autoriza la colocación de mecanismos de publicidad, tanto a lo interno como en la parte posterior externa del vehículo usado en la modalidad de taxi, siempre que no impida la visibilidad de los usuarios y del conductor hacia el exterior y que no implique hacer una alteración en la estructura original del vehículo que afecte sus dimensiones.</w:t>
      </w:r>
      <w:r>
        <w:rPr>
          <w:rFonts w:ascii="Arial" w:hAnsi="Arial" w:cs="Arial"/>
          <w:b/>
          <w:bCs/>
          <w:iCs/>
          <w:sz w:val="24"/>
          <w:szCs w:val="24"/>
        </w:rPr>
        <w:t xml:space="preserve"> </w:t>
      </w:r>
      <w:r w:rsidRPr="00796A1F">
        <w:rPr>
          <w:rFonts w:ascii="Arial" w:hAnsi="Arial" w:cs="Arial"/>
          <w:b/>
          <w:bCs/>
          <w:iCs/>
          <w:sz w:val="24"/>
          <w:szCs w:val="24"/>
        </w:rPr>
        <w:t xml:space="preserve"> Se exceptúa la colocación de publicidad referente a bebidas con contenido alcohólico, cigarrillos, </w:t>
      </w:r>
      <w:r w:rsidRPr="00796A1F">
        <w:rPr>
          <w:rFonts w:ascii="Arial" w:hAnsi="Arial" w:cs="Arial"/>
          <w:b/>
          <w:bCs/>
          <w:iCs/>
          <w:sz w:val="24"/>
          <w:szCs w:val="24"/>
        </w:rPr>
        <w:lastRenderedPageBreak/>
        <w:t>política, religión, imágenes con contenido sexual, con violencia o discriminatorios.</w:t>
      </w:r>
    </w:p>
    <w:p w:rsidR="00FA41D6" w:rsidRPr="00796A1F" w:rsidRDefault="00FA41D6" w:rsidP="00FA41D6">
      <w:pPr>
        <w:spacing w:after="0" w:line="240" w:lineRule="auto"/>
        <w:jc w:val="both"/>
        <w:rPr>
          <w:rFonts w:ascii="Arial" w:hAnsi="Arial" w:cs="Arial"/>
          <w:sz w:val="24"/>
          <w:szCs w:val="24"/>
        </w:rPr>
      </w:pPr>
    </w:p>
    <w:p w:rsidR="00FA41D6" w:rsidRPr="00796A1F" w:rsidRDefault="00FA41D6" w:rsidP="00FA41D6">
      <w:pPr>
        <w:spacing w:after="0" w:line="240" w:lineRule="auto"/>
        <w:jc w:val="both"/>
        <w:rPr>
          <w:rFonts w:ascii="Arial" w:hAnsi="Arial" w:cs="Arial"/>
          <w:b/>
          <w:bCs/>
          <w:sz w:val="24"/>
          <w:szCs w:val="24"/>
        </w:rPr>
      </w:pPr>
      <w:r w:rsidRPr="00796A1F">
        <w:rPr>
          <w:rFonts w:ascii="Arial" w:hAnsi="Arial" w:cs="Arial"/>
          <w:b/>
          <w:bCs/>
          <w:sz w:val="24"/>
          <w:szCs w:val="24"/>
        </w:rPr>
        <w:t>Los ingresos asociados a la publicidad no serán considerados para la determinación de las tarif</w:t>
      </w:r>
      <w:r>
        <w:rPr>
          <w:rFonts w:ascii="Arial" w:hAnsi="Arial" w:cs="Arial"/>
          <w:b/>
          <w:bCs/>
          <w:sz w:val="24"/>
          <w:szCs w:val="24"/>
        </w:rPr>
        <w:t>as de taxi por parte de Aresep.</w:t>
      </w:r>
    </w:p>
    <w:p w:rsidR="00FA41D6" w:rsidRPr="00C41B69" w:rsidRDefault="00FA41D6" w:rsidP="00FA41D6">
      <w:pPr>
        <w:spacing w:after="0" w:line="240" w:lineRule="auto"/>
        <w:jc w:val="both"/>
        <w:rPr>
          <w:rFonts w:ascii="Arial" w:hAnsi="Arial" w:cs="Arial"/>
          <w:i/>
          <w:sz w:val="24"/>
          <w:szCs w:val="24"/>
        </w:rPr>
      </w:pPr>
    </w:p>
    <w:p w:rsidR="00FA41D6" w:rsidRPr="00796A1F" w:rsidRDefault="00FA41D6" w:rsidP="00FA41D6">
      <w:pPr>
        <w:spacing w:after="0" w:line="240" w:lineRule="auto"/>
        <w:rPr>
          <w:rFonts w:ascii="Arial" w:hAnsi="Arial" w:cs="Arial"/>
          <w:sz w:val="24"/>
          <w:szCs w:val="24"/>
        </w:rPr>
      </w:pPr>
      <w:r w:rsidRPr="00796A1F">
        <w:rPr>
          <w:rFonts w:ascii="Arial" w:hAnsi="Arial" w:cs="Arial"/>
          <w:sz w:val="24"/>
          <w:szCs w:val="24"/>
        </w:rPr>
        <w:t>ARTÍCULO 51-</w:t>
      </w:r>
      <w:r w:rsidRPr="00796A1F">
        <w:rPr>
          <w:rFonts w:ascii="Arial" w:hAnsi="Arial" w:cs="Arial"/>
          <w:sz w:val="24"/>
          <w:szCs w:val="24"/>
        </w:rPr>
        <w:tab/>
        <w:t>Reforma del artículo 49 de la Ley N.° 7969</w:t>
      </w:r>
    </w:p>
    <w:p w:rsidR="00FA41D6" w:rsidRPr="00C41B69" w:rsidRDefault="00FA41D6" w:rsidP="00FA41D6">
      <w:pPr>
        <w:spacing w:after="0" w:line="240" w:lineRule="auto"/>
        <w:rPr>
          <w:rFonts w:ascii="Arial" w:hAnsi="Arial" w:cs="Arial"/>
          <w:b/>
          <w:sz w:val="24"/>
          <w:szCs w:val="24"/>
        </w:rPr>
      </w:pPr>
    </w:p>
    <w:p w:rsidR="00FA41D6" w:rsidRPr="00C41B69" w:rsidRDefault="00FA41D6" w:rsidP="00FA41D6">
      <w:pPr>
        <w:spacing w:after="0" w:line="240" w:lineRule="auto"/>
        <w:jc w:val="both"/>
        <w:rPr>
          <w:rFonts w:ascii="Arial" w:hAnsi="Arial" w:cs="Arial"/>
          <w:sz w:val="24"/>
          <w:szCs w:val="24"/>
        </w:rPr>
      </w:pPr>
      <w:r w:rsidRPr="00C41B69">
        <w:rPr>
          <w:rFonts w:ascii="Arial" w:hAnsi="Arial" w:cs="Arial"/>
          <w:bCs/>
          <w:sz w:val="24"/>
          <w:szCs w:val="24"/>
        </w:rPr>
        <w:t xml:space="preserve">Agrégase un último párrafo al artículo 49 de la Ley Reguladora del Servicio Público de Transporte Remunerado de Personas en Vehículos en la Modalidad Taxi, de 22 de diciembre de 1999, y sus reformas, </w:t>
      </w:r>
      <w:r w:rsidRPr="00C41B69">
        <w:rPr>
          <w:rFonts w:ascii="Arial" w:hAnsi="Arial" w:cs="Arial"/>
          <w:sz w:val="24"/>
          <w:szCs w:val="24"/>
        </w:rPr>
        <w:t>para que se lea de la siguiente manera:</w:t>
      </w:r>
    </w:p>
    <w:p w:rsidR="00FA41D6" w:rsidRPr="00C41B69" w:rsidRDefault="00FA41D6" w:rsidP="00FA41D6">
      <w:pPr>
        <w:spacing w:after="0" w:line="240" w:lineRule="auto"/>
        <w:jc w:val="both"/>
        <w:rPr>
          <w:rFonts w:ascii="Arial" w:hAnsi="Arial" w:cs="Arial"/>
          <w:i/>
          <w:sz w:val="24"/>
          <w:szCs w:val="24"/>
        </w:rPr>
      </w:pPr>
    </w:p>
    <w:p w:rsidR="00FA41D6" w:rsidRPr="00796A1F" w:rsidRDefault="00FA41D6" w:rsidP="00FA41D6">
      <w:pPr>
        <w:spacing w:after="0" w:line="240" w:lineRule="auto"/>
        <w:jc w:val="both"/>
        <w:rPr>
          <w:rFonts w:ascii="Arial" w:hAnsi="Arial" w:cs="Arial"/>
          <w:sz w:val="24"/>
          <w:szCs w:val="24"/>
        </w:rPr>
      </w:pPr>
      <w:r w:rsidRPr="00796A1F">
        <w:rPr>
          <w:rFonts w:ascii="Arial" w:hAnsi="Arial" w:cs="Arial"/>
          <w:sz w:val="24"/>
          <w:szCs w:val="24"/>
        </w:rPr>
        <w:t>Artículo 49-</w:t>
      </w:r>
      <w:r w:rsidRPr="00796A1F">
        <w:rPr>
          <w:rFonts w:ascii="Arial" w:hAnsi="Arial" w:cs="Arial"/>
          <w:sz w:val="24"/>
          <w:szCs w:val="24"/>
        </w:rPr>
        <w:tab/>
        <w:t>Excepciones a requisitos subjetivos</w:t>
      </w:r>
    </w:p>
    <w:p w:rsidR="00FA41D6" w:rsidRPr="00796A1F" w:rsidRDefault="00FA41D6" w:rsidP="00FA41D6">
      <w:pPr>
        <w:spacing w:after="0" w:line="240" w:lineRule="auto"/>
        <w:jc w:val="both"/>
        <w:rPr>
          <w:rFonts w:ascii="Arial" w:hAnsi="Arial" w:cs="Arial"/>
          <w:sz w:val="24"/>
          <w:szCs w:val="24"/>
        </w:rPr>
      </w:pPr>
    </w:p>
    <w:p w:rsidR="00FA41D6" w:rsidRPr="00796A1F" w:rsidRDefault="00FA41D6" w:rsidP="00FA41D6">
      <w:pPr>
        <w:spacing w:after="0" w:line="240" w:lineRule="auto"/>
        <w:jc w:val="both"/>
        <w:rPr>
          <w:rFonts w:ascii="Arial" w:hAnsi="Arial" w:cs="Arial"/>
          <w:sz w:val="24"/>
          <w:szCs w:val="24"/>
        </w:rPr>
      </w:pPr>
      <w:bookmarkStart w:id="2" w:name="_Hlk19111112"/>
      <w:r w:rsidRPr="00796A1F">
        <w:rPr>
          <w:rFonts w:ascii="Arial" w:hAnsi="Arial" w:cs="Arial"/>
          <w:sz w:val="24"/>
          <w:szCs w:val="24"/>
        </w:rPr>
        <w:t>[…]</w:t>
      </w:r>
    </w:p>
    <w:bookmarkEnd w:id="2"/>
    <w:p w:rsidR="00FA41D6" w:rsidRPr="00796A1F" w:rsidRDefault="00FA41D6" w:rsidP="00FA41D6">
      <w:pPr>
        <w:spacing w:after="0" w:line="240" w:lineRule="auto"/>
        <w:jc w:val="both"/>
        <w:rPr>
          <w:rFonts w:ascii="Arial" w:hAnsi="Arial" w:cs="Arial"/>
          <w:sz w:val="24"/>
          <w:szCs w:val="24"/>
        </w:rPr>
      </w:pPr>
    </w:p>
    <w:p w:rsidR="00FA41D6" w:rsidRPr="00796A1F" w:rsidRDefault="00FA41D6" w:rsidP="00FA41D6">
      <w:pPr>
        <w:spacing w:after="0" w:line="240" w:lineRule="auto"/>
        <w:jc w:val="both"/>
        <w:rPr>
          <w:rFonts w:ascii="Arial" w:hAnsi="Arial" w:cs="Arial"/>
          <w:b/>
          <w:bCs/>
          <w:sz w:val="24"/>
          <w:szCs w:val="24"/>
        </w:rPr>
      </w:pPr>
      <w:r w:rsidRPr="00796A1F">
        <w:rPr>
          <w:rFonts w:ascii="Arial" w:hAnsi="Arial" w:cs="Arial"/>
          <w:b/>
          <w:bCs/>
          <w:sz w:val="24"/>
          <w:szCs w:val="24"/>
        </w:rPr>
        <w:t xml:space="preserve">En todos estos casos el concesionario podrá designar un conductor para que mantenga en operación el vehículo en la modalidad de Taxi que al menos posea licencia B1 con más de tres años de emitida por primera vez. </w:t>
      </w:r>
      <w:r>
        <w:rPr>
          <w:rFonts w:ascii="Arial" w:hAnsi="Arial" w:cs="Arial"/>
          <w:b/>
          <w:bCs/>
          <w:sz w:val="24"/>
          <w:szCs w:val="24"/>
        </w:rPr>
        <w:t xml:space="preserve"> </w:t>
      </w:r>
      <w:r w:rsidRPr="00796A1F">
        <w:rPr>
          <w:rFonts w:ascii="Arial" w:hAnsi="Arial" w:cs="Arial"/>
          <w:b/>
          <w:bCs/>
          <w:sz w:val="24"/>
          <w:szCs w:val="24"/>
        </w:rPr>
        <w:t>Esta excepción también podrá ser aplicada en aquellos casos donde el concesionario decida mantener en operación el vehículo más allá de la jornada mínima de 8 horas exigida en el inciso d) del artículo 48 de esta Ley.</w:t>
      </w:r>
    </w:p>
    <w:p w:rsidR="00FA41D6" w:rsidRPr="00C41B69" w:rsidRDefault="00FA41D6" w:rsidP="00FA41D6">
      <w:pPr>
        <w:spacing w:after="0" w:line="240" w:lineRule="auto"/>
        <w:jc w:val="both"/>
        <w:rPr>
          <w:rFonts w:ascii="Arial" w:eastAsia="Calibri" w:hAnsi="Arial" w:cs="Arial"/>
          <w:i/>
          <w:sz w:val="24"/>
          <w:szCs w:val="24"/>
        </w:rPr>
      </w:pPr>
    </w:p>
    <w:p w:rsidR="00FA41D6" w:rsidRPr="00796A1F" w:rsidRDefault="00FA41D6" w:rsidP="00FA41D6">
      <w:pPr>
        <w:spacing w:after="0" w:line="240" w:lineRule="auto"/>
        <w:jc w:val="both"/>
        <w:rPr>
          <w:rFonts w:ascii="Arial" w:hAnsi="Arial" w:cs="Arial"/>
          <w:sz w:val="24"/>
          <w:szCs w:val="24"/>
        </w:rPr>
      </w:pPr>
      <w:r w:rsidRPr="00796A1F">
        <w:rPr>
          <w:rFonts w:ascii="Arial" w:hAnsi="Arial" w:cs="Arial"/>
          <w:sz w:val="24"/>
          <w:szCs w:val="24"/>
        </w:rPr>
        <w:t>ARTÍCULO 52</w:t>
      </w:r>
      <w:r>
        <w:rPr>
          <w:rFonts w:ascii="Arial" w:hAnsi="Arial" w:cs="Arial"/>
          <w:sz w:val="24"/>
          <w:szCs w:val="24"/>
        </w:rPr>
        <w:t>-</w:t>
      </w:r>
      <w:r>
        <w:rPr>
          <w:rFonts w:ascii="Arial" w:hAnsi="Arial" w:cs="Arial"/>
          <w:sz w:val="24"/>
          <w:szCs w:val="24"/>
        </w:rPr>
        <w:tab/>
      </w:r>
      <w:r w:rsidRPr="00796A1F">
        <w:rPr>
          <w:rFonts w:ascii="Arial" w:hAnsi="Arial" w:cs="Arial"/>
          <w:sz w:val="24"/>
          <w:szCs w:val="24"/>
        </w:rPr>
        <w:t>Reforma del artículo 53 de la Ley N.° 7969</w:t>
      </w:r>
    </w:p>
    <w:p w:rsidR="00FA41D6" w:rsidRPr="00C41B69" w:rsidRDefault="00FA41D6" w:rsidP="00FA41D6">
      <w:pPr>
        <w:spacing w:after="0" w:line="240" w:lineRule="auto"/>
        <w:jc w:val="both"/>
        <w:rPr>
          <w:rFonts w:ascii="Arial" w:hAnsi="Arial" w:cs="Arial"/>
          <w:b/>
          <w:sz w:val="24"/>
          <w:szCs w:val="24"/>
        </w:rPr>
      </w:pPr>
    </w:p>
    <w:p w:rsidR="00FA41D6" w:rsidRPr="00C41B69" w:rsidRDefault="00FA41D6" w:rsidP="00FA41D6">
      <w:pPr>
        <w:spacing w:after="0" w:line="240" w:lineRule="auto"/>
        <w:jc w:val="both"/>
        <w:rPr>
          <w:rFonts w:ascii="Arial" w:hAnsi="Arial" w:cs="Arial"/>
          <w:sz w:val="24"/>
          <w:szCs w:val="24"/>
        </w:rPr>
      </w:pPr>
      <w:r w:rsidRPr="00C41B69">
        <w:rPr>
          <w:rFonts w:ascii="Arial" w:hAnsi="Arial" w:cs="Arial"/>
          <w:sz w:val="24"/>
          <w:szCs w:val="24"/>
        </w:rPr>
        <w:t xml:space="preserve">Modifíquese el segundo párrafo del artículo 53 de la </w:t>
      </w:r>
      <w:r w:rsidRPr="00C41B69">
        <w:rPr>
          <w:rFonts w:ascii="Arial" w:hAnsi="Arial" w:cs="Arial"/>
          <w:bCs/>
          <w:sz w:val="24"/>
          <w:szCs w:val="24"/>
        </w:rPr>
        <w:t>Ley Reguladora del Servicio Público de Transporte Remunerado de Personas en Vehículos en la Modalidad Taxi, de 22 de diciembre de 1999, y sus reformas</w:t>
      </w:r>
      <w:r w:rsidRPr="00C41B69">
        <w:rPr>
          <w:rFonts w:ascii="Arial" w:hAnsi="Arial" w:cs="Arial"/>
          <w:sz w:val="24"/>
          <w:szCs w:val="24"/>
        </w:rPr>
        <w:t xml:space="preserve">, para que se lea de la siguiente manera: </w:t>
      </w:r>
    </w:p>
    <w:p w:rsidR="00FA41D6" w:rsidRPr="00C41B69" w:rsidRDefault="00FA41D6" w:rsidP="00FA41D6">
      <w:pPr>
        <w:spacing w:after="0" w:line="240" w:lineRule="auto"/>
        <w:jc w:val="both"/>
        <w:rPr>
          <w:rFonts w:ascii="Arial" w:hAnsi="Arial" w:cs="Arial"/>
          <w:i/>
          <w:sz w:val="24"/>
          <w:szCs w:val="24"/>
        </w:rPr>
      </w:pPr>
    </w:p>
    <w:p w:rsidR="00FA41D6" w:rsidRPr="00796A1F" w:rsidRDefault="00FA41D6" w:rsidP="00FA41D6">
      <w:pPr>
        <w:spacing w:after="0" w:line="240" w:lineRule="auto"/>
        <w:jc w:val="both"/>
        <w:rPr>
          <w:rFonts w:ascii="Arial" w:eastAsia="Times New Roman" w:hAnsi="Arial" w:cs="Arial"/>
          <w:iCs/>
          <w:sz w:val="24"/>
          <w:szCs w:val="24"/>
          <w:lang w:val="es-CR"/>
        </w:rPr>
      </w:pPr>
      <w:r w:rsidRPr="00796A1F">
        <w:rPr>
          <w:rFonts w:ascii="Arial" w:eastAsia="Times New Roman" w:hAnsi="Arial" w:cs="Arial"/>
          <w:iCs/>
          <w:sz w:val="24"/>
          <w:szCs w:val="24"/>
          <w:lang w:val="es-CR"/>
        </w:rPr>
        <w:t>Artículo 53-</w:t>
      </w:r>
      <w:r w:rsidRPr="00796A1F">
        <w:rPr>
          <w:rFonts w:ascii="Arial" w:eastAsia="Times New Roman" w:hAnsi="Arial" w:cs="Arial"/>
          <w:iCs/>
          <w:sz w:val="24"/>
          <w:szCs w:val="24"/>
          <w:lang w:val="es-CR"/>
        </w:rPr>
        <w:tab/>
        <w:t>Traspaso de vehículos</w:t>
      </w:r>
    </w:p>
    <w:p w:rsidR="00FA41D6" w:rsidRPr="00796A1F" w:rsidRDefault="00FA41D6" w:rsidP="00FA41D6">
      <w:pPr>
        <w:spacing w:after="0" w:line="240" w:lineRule="auto"/>
        <w:jc w:val="both"/>
        <w:rPr>
          <w:rFonts w:ascii="Arial" w:hAnsi="Arial" w:cs="Arial"/>
          <w:sz w:val="24"/>
          <w:szCs w:val="24"/>
        </w:rPr>
      </w:pPr>
    </w:p>
    <w:p w:rsidR="00FA41D6" w:rsidRPr="00796A1F" w:rsidRDefault="00FA41D6" w:rsidP="00FA41D6">
      <w:pPr>
        <w:spacing w:after="0" w:line="240" w:lineRule="auto"/>
        <w:jc w:val="both"/>
        <w:rPr>
          <w:rFonts w:ascii="Arial" w:hAnsi="Arial" w:cs="Arial"/>
          <w:sz w:val="24"/>
          <w:szCs w:val="24"/>
        </w:rPr>
      </w:pPr>
      <w:r w:rsidRPr="00796A1F">
        <w:rPr>
          <w:rFonts w:ascii="Arial" w:hAnsi="Arial" w:cs="Arial"/>
          <w:sz w:val="24"/>
          <w:szCs w:val="24"/>
        </w:rPr>
        <w:t>[…]</w:t>
      </w:r>
    </w:p>
    <w:p w:rsidR="00FA41D6" w:rsidRPr="00796A1F" w:rsidRDefault="00FA41D6" w:rsidP="00FA41D6">
      <w:pPr>
        <w:spacing w:after="0" w:line="240" w:lineRule="auto"/>
        <w:jc w:val="both"/>
        <w:rPr>
          <w:rFonts w:ascii="Arial" w:eastAsia="Times New Roman" w:hAnsi="Arial" w:cs="Arial"/>
          <w:iCs/>
          <w:sz w:val="24"/>
          <w:szCs w:val="24"/>
          <w:lang w:val="es-CR"/>
        </w:rPr>
      </w:pPr>
    </w:p>
    <w:p w:rsidR="00FA41D6" w:rsidRPr="00796A1F" w:rsidRDefault="00FA41D6" w:rsidP="00FA41D6">
      <w:pPr>
        <w:spacing w:after="0" w:line="240" w:lineRule="auto"/>
        <w:jc w:val="both"/>
        <w:rPr>
          <w:rFonts w:ascii="Arial" w:eastAsia="Times New Roman" w:hAnsi="Arial" w:cs="Arial"/>
          <w:iCs/>
          <w:sz w:val="24"/>
          <w:szCs w:val="24"/>
          <w:lang w:val="es-CR"/>
        </w:rPr>
      </w:pPr>
      <w:r w:rsidRPr="00796A1F">
        <w:rPr>
          <w:rFonts w:ascii="Arial" w:eastAsia="Times New Roman" w:hAnsi="Arial" w:cs="Arial"/>
          <w:iCs/>
          <w:sz w:val="24"/>
          <w:szCs w:val="24"/>
          <w:lang w:val="es-CR"/>
        </w:rPr>
        <w:t xml:space="preserve">Si por razón de accidente tales vehículos son declarados en pérdida total antes de este plazo y deben ser sustituidos por otros, el derecho a la exoneración se aplicará proporcionalmente al número de meses por transcurrir. </w:t>
      </w:r>
      <w:r>
        <w:rPr>
          <w:rFonts w:ascii="Arial" w:eastAsia="Times New Roman" w:hAnsi="Arial" w:cs="Arial"/>
          <w:iCs/>
          <w:sz w:val="24"/>
          <w:szCs w:val="24"/>
          <w:lang w:val="es-CR"/>
        </w:rPr>
        <w:t xml:space="preserve"> </w:t>
      </w:r>
      <w:r w:rsidRPr="00796A1F">
        <w:rPr>
          <w:rFonts w:ascii="Arial" w:eastAsia="Times New Roman" w:hAnsi="Arial" w:cs="Arial"/>
          <w:iCs/>
          <w:sz w:val="24"/>
          <w:szCs w:val="24"/>
          <w:lang w:val="es-CR"/>
        </w:rPr>
        <w:t xml:space="preserve">Para la venta o el traspaso de los vehículos que por accidente sean declarados en pérdida total, los impuestos de importación correspondientes a los meses por transcurrir deberán ser cancelados. </w:t>
      </w:r>
      <w:r>
        <w:rPr>
          <w:rFonts w:ascii="Arial" w:eastAsia="Times New Roman" w:hAnsi="Arial" w:cs="Arial"/>
          <w:iCs/>
          <w:sz w:val="24"/>
          <w:szCs w:val="24"/>
          <w:lang w:val="es-CR"/>
        </w:rPr>
        <w:t xml:space="preserve"> </w:t>
      </w:r>
      <w:r w:rsidRPr="00796A1F">
        <w:rPr>
          <w:rFonts w:ascii="Arial" w:eastAsia="Times New Roman" w:hAnsi="Arial" w:cs="Arial"/>
          <w:iCs/>
          <w:sz w:val="24"/>
          <w:szCs w:val="24"/>
          <w:lang w:val="es-CR"/>
        </w:rPr>
        <w:t xml:space="preserve">Igual regla se aplicará si por incumplimiento de la financiación, son rematados antes de ese plazo. </w:t>
      </w:r>
      <w:r>
        <w:rPr>
          <w:rFonts w:ascii="Arial" w:eastAsia="Times New Roman" w:hAnsi="Arial" w:cs="Arial"/>
          <w:iCs/>
          <w:sz w:val="24"/>
          <w:szCs w:val="24"/>
          <w:lang w:val="es-CR"/>
        </w:rPr>
        <w:t xml:space="preserve"> </w:t>
      </w:r>
      <w:r w:rsidRPr="00796A1F">
        <w:rPr>
          <w:rFonts w:ascii="Arial" w:eastAsia="Times New Roman" w:hAnsi="Arial" w:cs="Arial"/>
          <w:iCs/>
          <w:sz w:val="24"/>
          <w:szCs w:val="24"/>
          <w:lang w:val="es-CR"/>
        </w:rPr>
        <w:t xml:space="preserve">En estos casos, se pagará la parte no amortizada de la exoneración. </w:t>
      </w:r>
      <w:r>
        <w:rPr>
          <w:rFonts w:ascii="Arial" w:eastAsia="Times New Roman" w:hAnsi="Arial" w:cs="Arial"/>
          <w:iCs/>
          <w:sz w:val="24"/>
          <w:szCs w:val="24"/>
          <w:lang w:val="es-CR"/>
        </w:rPr>
        <w:t xml:space="preserve"> </w:t>
      </w:r>
      <w:r w:rsidRPr="00796A1F">
        <w:rPr>
          <w:rFonts w:ascii="Arial" w:eastAsia="Times New Roman" w:hAnsi="Arial" w:cs="Arial"/>
          <w:iCs/>
          <w:sz w:val="24"/>
          <w:szCs w:val="24"/>
          <w:lang w:val="es-CR"/>
        </w:rPr>
        <w:t>En ningún caso, los vehículos traspasados según lo dicho podrán utilizarse en el servicio público de transporte.</w:t>
      </w:r>
    </w:p>
    <w:p w:rsidR="00FA41D6" w:rsidRPr="00796A1F" w:rsidRDefault="00FA41D6" w:rsidP="00FA41D6">
      <w:pPr>
        <w:spacing w:after="0" w:line="240" w:lineRule="auto"/>
        <w:jc w:val="both"/>
        <w:rPr>
          <w:rFonts w:ascii="Arial" w:eastAsia="Times New Roman" w:hAnsi="Arial" w:cs="Arial"/>
          <w:iCs/>
          <w:sz w:val="24"/>
          <w:szCs w:val="24"/>
          <w:lang w:val="es-CR"/>
        </w:rPr>
      </w:pPr>
    </w:p>
    <w:p w:rsidR="00FA41D6" w:rsidRPr="00796A1F" w:rsidRDefault="00FA41D6" w:rsidP="00FA41D6">
      <w:pPr>
        <w:spacing w:after="0" w:line="240" w:lineRule="auto"/>
        <w:jc w:val="both"/>
        <w:rPr>
          <w:rFonts w:ascii="Arial" w:hAnsi="Arial" w:cs="Arial"/>
          <w:sz w:val="24"/>
          <w:szCs w:val="24"/>
        </w:rPr>
      </w:pPr>
      <w:r w:rsidRPr="00796A1F">
        <w:rPr>
          <w:rFonts w:ascii="Arial" w:hAnsi="Arial" w:cs="Arial"/>
          <w:sz w:val="24"/>
          <w:szCs w:val="24"/>
        </w:rPr>
        <w:t>[…]</w:t>
      </w:r>
    </w:p>
    <w:p w:rsidR="00FA41D6" w:rsidRDefault="00FA41D6" w:rsidP="00FA41D6">
      <w:pPr>
        <w:spacing w:after="0" w:line="240" w:lineRule="auto"/>
        <w:rPr>
          <w:rFonts w:ascii="Arial" w:hAnsi="Arial" w:cs="Arial"/>
          <w:sz w:val="24"/>
          <w:szCs w:val="24"/>
        </w:rPr>
      </w:pPr>
      <w:r>
        <w:rPr>
          <w:rFonts w:ascii="Arial" w:hAnsi="Arial" w:cs="Arial"/>
          <w:sz w:val="24"/>
          <w:szCs w:val="24"/>
        </w:rPr>
        <w:br w:type="page"/>
      </w:r>
    </w:p>
    <w:p w:rsidR="00FA41D6" w:rsidRPr="00796A1F" w:rsidRDefault="00FA41D6" w:rsidP="00FA41D6">
      <w:pPr>
        <w:spacing w:after="0" w:line="240" w:lineRule="auto"/>
        <w:jc w:val="both"/>
        <w:rPr>
          <w:rFonts w:ascii="Arial" w:hAnsi="Arial" w:cs="Arial"/>
          <w:sz w:val="24"/>
          <w:szCs w:val="24"/>
        </w:rPr>
      </w:pPr>
      <w:r w:rsidRPr="00796A1F">
        <w:rPr>
          <w:rFonts w:ascii="Arial" w:hAnsi="Arial" w:cs="Arial"/>
          <w:sz w:val="24"/>
          <w:szCs w:val="24"/>
        </w:rPr>
        <w:lastRenderedPageBreak/>
        <w:t>ARTÍCULO 53</w:t>
      </w:r>
      <w:r>
        <w:rPr>
          <w:rFonts w:ascii="Arial" w:hAnsi="Arial" w:cs="Arial"/>
          <w:sz w:val="24"/>
          <w:szCs w:val="24"/>
        </w:rPr>
        <w:t>-</w:t>
      </w:r>
      <w:r>
        <w:rPr>
          <w:rFonts w:ascii="Arial" w:hAnsi="Arial" w:cs="Arial"/>
          <w:sz w:val="24"/>
          <w:szCs w:val="24"/>
        </w:rPr>
        <w:tab/>
      </w:r>
      <w:r w:rsidRPr="00796A1F">
        <w:rPr>
          <w:rFonts w:ascii="Arial" w:hAnsi="Arial" w:cs="Arial"/>
          <w:sz w:val="24"/>
          <w:szCs w:val="24"/>
        </w:rPr>
        <w:t>Reforma a la Ley N.° 7969</w:t>
      </w:r>
    </w:p>
    <w:p w:rsidR="00FA41D6" w:rsidRPr="00796A1F" w:rsidRDefault="00FA41D6" w:rsidP="00FA41D6">
      <w:pPr>
        <w:spacing w:after="0" w:line="240" w:lineRule="auto"/>
        <w:jc w:val="both"/>
        <w:rPr>
          <w:rFonts w:ascii="Arial" w:hAnsi="Arial" w:cs="Arial"/>
          <w:sz w:val="24"/>
          <w:szCs w:val="24"/>
        </w:rPr>
      </w:pPr>
    </w:p>
    <w:p w:rsidR="00FA41D6" w:rsidRPr="00796A1F" w:rsidRDefault="00FA41D6" w:rsidP="00FA41D6">
      <w:pPr>
        <w:spacing w:after="0" w:line="240" w:lineRule="auto"/>
        <w:jc w:val="both"/>
        <w:rPr>
          <w:rFonts w:ascii="Arial" w:hAnsi="Arial" w:cs="Arial"/>
          <w:sz w:val="24"/>
          <w:szCs w:val="24"/>
        </w:rPr>
      </w:pPr>
      <w:r w:rsidRPr="00796A1F">
        <w:rPr>
          <w:rFonts w:ascii="Arial" w:hAnsi="Arial" w:cs="Arial"/>
          <w:sz w:val="24"/>
          <w:szCs w:val="24"/>
        </w:rPr>
        <w:t xml:space="preserve">Modifíquese el artículo 57 de la </w:t>
      </w:r>
      <w:r w:rsidRPr="00796A1F">
        <w:rPr>
          <w:rFonts w:ascii="Arial" w:hAnsi="Arial" w:cs="Arial"/>
          <w:bCs/>
          <w:sz w:val="24"/>
          <w:szCs w:val="24"/>
        </w:rPr>
        <w:t>Ley Reguladora del Servicio Público de Transporte Remunerado de Personas en Vehículos en la Modalidad Taxi, de 22 de diciembre de 1999, y sus reformas,</w:t>
      </w:r>
      <w:r w:rsidRPr="00796A1F">
        <w:rPr>
          <w:rFonts w:ascii="Arial" w:hAnsi="Arial" w:cs="Arial"/>
          <w:sz w:val="24"/>
          <w:szCs w:val="24"/>
        </w:rPr>
        <w:t xml:space="preserve"> para que se lea de la siguiente manera: </w:t>
      </w:r>
    </w:p>
    <w:p w:rsidR="00FA41D6" w:rsidRPr="00796A1F" w:rsidRDefault="00FA41D6" w:rsidP="00FA41D6">
      <w:pPr>
        <w:spacing w:after="0" w:line="240" w:lineRule="auto"/>
        <w:jc w:val="both"/>
        <w:rPr>
          <w:rFonts w:ascii="Arial" w:hAnsi="Arial" w:cs="Arial"/>
          <w:sz w:val="24"/>
          <w:szCs w:val="24"/>
        </w:rPr>
      </w:pPr>
    </w:p>
    <w:p w:rsidR="00FA41D6" w:rsidRPr="00796A1F" w:rsidRDefault="00FA41D6" w:rsidP="00FA41D6">
      <w:pPr>
        <w:spacing w:after="0" w:line="240" w:lineRule="auto"/>
        <w:jc w:val="both"/>
        <w:rPr>
          <w:rFonts w:ascii="Arial" w:hAnsi="Arial" w:cs="Arial"/>
          <w:bCs/>
          <w:sz w:val="24"/>
          <w:szCs w:val="24"/>
        </w:rPr>
      </w:pPr>
      <w:r>
        <w:rPr>
          <w:rFonts w:ascii="Arial" w:hAnsi="Arial" w:cs="Arial"/>
          <w:bCs/>
          <w:sz w:val="24"/>
          <w:szCs w:val="24"/>
        </w:rPr>
        <w:t>Artículo 57</w:t>
      </w:r>
      <w:r w:rsidRPr="00796A1F">
        <w:rPr>
          <w:rFonts w:ascii="Arial" w:hAnsi="Arial" w:cs="Arial"/>
          <w:bCs/>
          <w:sz w:val="24"/>
          <w:szCs w:val="24"/>
        </w:rPr>
        <w:t>-</w:t>
      </w:r>
      <w:r>
        <w:rPr>
          <w:rFonts w:ascii="Arial" w:hAnsi="Arial" w:cs="Arial"/>
          <w:sz w:val="24"/>
          <w:szCs w:val="24"/>
        </w:rPr>
        <w:tab/>
      </w:r>
      <w:r w:rsidRPr="00796A1F">
        <w:rPr>
          <w:rFonts w:ascii="Arial" w:hAnsi="Arial" w:cs="Arial"/>
          <w:bCs/>
          <w:sz w:val="24"/>
          <w:szCs w:val="24"/>
        </w:rPr>
        <w:t>Fijación y aprobación</w:t>
      </w:r>
    </w:p>
    <w:p w:rsidR="00FA41D6" w:rsidRPr="00796A1F" w:rsidRDefault="00FA41D6" w:rsidP="00FA41D6">
      <w:pPr>
        <w:spacing w:after="0" w:line="240" w:lineRule="auto"/>
        <w:jc w:val="both"/>
        <w:rPr>
          <w:rFonts w:ascii="Arial" w:hAnsi="Arial" w:cs="Arial"/>
          <w:sz w:val="24"/>
          <w:szCs w:val="24"/>
        </w:rPr>
      </w:pPr>
    </w:p>
    <w:p w:rsidR="00FA41D6" w:rsidRPr="00796A1F" w:rsidRDefault="00FA41D6" w:rsidP="00FA41D6">
      <w:pPr>
        <w:spacing w:after="0" w:line="240" w:lineRule="auto"/>
        <w:jc w:val="both"/>
        <w:rPr>
          <w:rFonts w:ascii="Arial" w:hAnsi="Arial" w:cs="Arial"/>
          <w:sz w:val="24"/>
          <w:szCs w:val="24"/>
        </w:rPr>
      </w:pPr>
      <w:r w:rsidRPr="00796A1F">
        <w:rPr>
          <w:rFonts w:ascii="Arial" w:hAnsi="Arial" w:cs="Arial"/>
          <w:sz w:val="24"/>
          <w:szCs w:val="24"/>
        </w:rPr>
        <w:t>(…)</w:t>
      </w:r>
    </w:p>
    <w:p w:rsidR="00FA41D6" w:rsidRPr="00796A1F" w:rsidRDefault="00FA41D6" w:rsidP="00FA41D6">
      <w:pPr>
        <w:spacing w:after="0" w:line="240" w:lineRule="auto"/>
        <w:jc w:val="both"/>
        <w:rPr>
          <w:rFonts w:ascii="Arial" w:hAnsi="Arial" w:cs="Arial"/>
          <w:sz w:val="24"/>
          <w:szCs w:val="24"/>
        </w:rPr>
      </w:pPr>
    </w:p>
    <w:p w:rsidR="00FA41D6" w:rsidRPr="00796A1F" w:rsidRDefault="00FA41D6" w:rsidP="00FA41D6">
      <w:pPr>
        <w:spacing w:after="0" w:line="240" w:lineRule="auto"/>
        <w:jc w:val="both"/>
        <w:rPr>
          <w:rFonts w:ascii="Arial" w:hAnsi="Arial" w:cs="Arial"/>
          <w:sz w:val="24"/>
          <w:szCs w:val="24"/>
        </w:rPr>
      </w:pPr>
      <w:r w:rsidRPr="00796A1F">
        <w:rPr>
          <w:rFonts w:ascii="Arial" w:hAnsi="Arial" w:cs="Arial"/>
          <w:sz w:val="24"/>
          <w:szCs w:val="24"/>
        </w:rPr>
        <w:t>Corresponderá al Consejo de Transporte Público solicitar la fijación de las tarifas aplicables a la prestación del servicio remunerado de transporte público automotor, en todas sus modalidades.</w:t>
      </w:r>
      <w:r>
        <w:rPr>
          <w:rFonts w:ascii="Arial" w:hAnsi="Arial" w:cs="Arial"/>
          <w:sz w:val="24"/>
          <w:szCs w:val="24"/>
        </w:rPr>
        <w:t xml:space="preserve"> </w:t>
      </w:r>
      <w:r w:rsidRPr="00796A1F">
        <w:rPr>
          <w:rFonts w:ascii="Arial" w:hAnsi="Arial" w:cs="Arial"/>
          <w:sz w:val="24"/>
          <w:szCs w:val="24"/>
        </w:rPr>
        <w:t xml:space="preserve"> La Autoridad Reguladora de los Servicios Públicos las aprobará, improbará o modificará, respaldando sus actuaciones en los estudios técnicos, jurídicos, administrativos, económicos y financieros que determine y estime conveniente realizar o solicitar. </w:t>
      </w:r>
      <w:r>
        <w:rPr>
          <w:rFonts w:ascii="Arial" w:hAnsi="Arial" w:cs="Arial"/>
          <w:sz w:val="24"/>
          <w:szCs w:val="24"/>
        </w:rPr>
        <w:t xml:space="preserve"> </w:t>
      </w:r>
      <w:r w:rsidRPr="00796A1F">
        <w:rPr>
          <w:rFonts w:ascii="Arial" w:hAnsi="Arial" w:cs="Arial"/>
          <w:b/>
          <w:sz w:val="24"/>
          <w:szCs w:val="24"/>
        </w:rPr>
        <w:t>En el caso del Servicio Público de Transporte Remunerado de Personas en Vehículos en la modalidad de Taxi, la tarifa fungirá como un precio máximo de referencia. Por debajo de esa tarifa, el prestatario del servicio y el cliente podrán convenir un precio del servicio</w:t>
      </w:r>
      <w:r>
        <w:rPr>
          <w:rFonts w:ascii="Arial" w:hAnsi="Arial" w:cs="Arial"/>
          <w:sz w:val="24"/>
          <w:szCs w:val="24"/>
        </w:rPr>
        <w:t>.</w:t>
      </w:r>
    </w:p>
    <w:p w:rsidR="00FA41D6" w:rsidRPr="00796A1F" w:rsidRDefault="00FA41D6" w:rsidP="00FA41D6">
      <w:pPr>
        <w:spacing w:after="0" w:line="240" w:lineRule="auto"/>
        <w:jc w:val="both"/>
        <w:rPr>
          <w:rFonts w:ascii="Arial" w:eastAsia="Calibri" w:hAnsi="Arial" w:cs="Arial"/>
          <w:sz w:val="24"/>
          <w:szCs w:val="24"/>
        </w:rPr>
      </w:pPr>
    </w:p>
    <w:p w:rsidR="00FA41D6" w:rsidRPr="00B34CCC" w:rsidRDefault="00FA41D6" w:rsidP="00FA41D6">
      <w:pPr>
        <w:spacing w:after="0" w:line="240" w:lineRule="auto"/>
        <w:jc w:val="both"/>
        <w:rPr>
          <w:rFonts w:ascii="Arial" w:hAnsi="Arial" w:cs="Arial"/>
          <w:sz w:val="24"/>
          <w:szCs w:val="24"/>
        </w:rPr>
      </w:pPr>
      <w:r w:rsidRPr="00B34CCC">
        <w:rPr>
          <w:rFonts w:ascii="Arial" w:hAnsi="Arial" w:cs="Arial"/>
          <w:sz w:val="24"/>
          <w:szCs w:val="24"/>
        </w:rPr>
        <w:t>ARTÍCULO 54</w:t>
      </w:r>
      <w:r>
        <w:rPr>
          <w:rFonts w:ascii="Arial" w:hAnsi="Arial" w:cs="Arial"/>
          <w:sz w:val="24"/>
          <w:szCs w:val="24"/>
        </w:rPr>
        <w:t>-</w:t>
      </w:r>
      <w:r>
        <w:rPr>
          <w:rFonts w:ascii="Arial" w:hAnsi="Arial" w:cs="Arial"/>
          <w:sz w:val="24"/>
          <w:szCs w:val="24"/>
        </w:rPr>
        <w:tab/>
      </w:r>
      <w:r w:rsidRPr="00B34CCC">
        <w:rPr>
          <w:rFonts w:ascii="Arial" w:hAnsi="Arial" w:cs="Arial"/>
          <w:sz w:val="24"/>
          <w:szCs w:val="24"/>
        </w:rPr>
        <w:t>Reforma a la Ley N.° 7969</w:t>
      </w:r>
    </w:p>
    <w:p w:rsidR="00FA41D6" w:rsidRPr="003C5C5E" w:rsidRDefault="00FA41D6" w:rsidP="00FA41D6">
      <w:pPr>
        <w:spacing w:after="0" w:line="240" w:lineRule="auto"/>
        <w:jc w:val="both"/>
        <w:rPr>
          <w:rFonts w:ascii="Arial" w:hAnsi="Arial" w:cs="Arial"/>
          <w:b/>
          <w:sz w:val="24"/>
          <w:szCs w:val="24"/>
        </w:rPr>
      </w:pPr>
    </w:p>
    <w:p w:rsidR="00FA41D6" w:rsidRDefault="00FA41D6" w:rsidP="00FA41D6">
      <w:pPr>
        <w:spacing w:after="0" w:line="240" w:lineRule="auto"/>
        <w:jc w:val="both"/>
        <w:rPr>
          <w:rFonts w:ascii="Arial" w:hAnsi="Arial" w:cs="Arial"/>
          <w:sz w:val="24"/>
          <w:szCs w:val="24"/>
        </w:rPr>
      </w:pPr>
      <w:r w:rsidRPr="003C5C5E">
        <w:rPr>
          <w:rFonts w:ascii="Arial" w:hAnsi="Arial" w:cs="Arial"/>
          <w:sz w:val="24"/>
          <w:szCs w:val="24"/>
        </w:rPr>
        <w:t>Modifíquese el artículo 60 de la</w:t>
      </w:r>
      <w:r w:rsidRPr="003C5C5E">
        <w:rPr>
          <w:rFonts w:ascii="Arial" w:hAnsi="Arial" w:cs="Arial"/>
          <w:b/>
          <w:sz w:val="24"/>
          <w:szCs w:val="24"/>
        </w:rPr>
        <w:t xml:space="preserve"> </w:t>
      </w:r>
      <w:r w:rsidRPr="003C5C5E">
        <w:rPr>
          <w:rFonts w:ascii="Arial" w:hAnsi="Arial" w:cs="Arial"/>
          <w:bCs/>
          <w:sz w:val="24"/>
          <w:szCs w:val="24"/>
        </w:rPr>
        <w:t>Ley Reguladora del Servicio Público de Transporte Remunerado de Personas en Vehículos en la Modalidad Taxi, de 22 de diciembre de 1999, y sus reformas</w:t>
      </w:r>
      <w:r w:rsidRPr="003C5C5E">
        <w:rPr>
          <w:rFonts w:ascii="Arial" w:hAnsi="Arial" w:cs="Arial"/>
          <w:b/>
          <w:sz w:val="24"/>
          <w:szCs w:val="24"/>
        </w:rPr>
        <w:t>,</w:t>
      </w:r>
      <w:r w:rsidRPr="003C5C5E">
        <w:rPr>
          <w:rFonts w:ascii="Arial" w:hAnsi="Arial" w:cs="Arial"/>
          <w:sz w:val="24"/>
          <w:szCs w:val="24"/>
        </w:rPr>
        <w:t xml:space="preserve"> para que</w:t>
      </w:r>
      <w:r>
        <w:rPr>
          <w:rFonts w:ascii="Arial" w:hAnsi="Arial" w:cs="Arial"/>
          <w:sz w:val="24"/>
          <w:szCs w:val="24"/>
        </w:rPr>
        <w:t xml:space="preserve"> se lea de la siguiente manera:</w:t>
      </w:r>
    </w:p>
    <w:p w:rsidR="00FA41D6" w:rsidRPr="003C5C5E" w:rsidRDefault="00FA41D6" w:rsidP="00FA41D6">
      <w:pPr>
        <w:spacing w:after="0" w:line="240" w:lineRule="auto"/>
        <w:jc w:val="both"/>
        <w:rPr>
          <w:rFonts w:ascii="Arial" w:hAnsi="Arial" w:cs="Arial"/>
          <w:sz w:val="24"/>
          <w:szCs w:val="24"/>
        </w:rPr>
      </w:pPr>
    </w:p>
    <w:p w:rsidR="00FA41D6" w:rsidRPr="00B34CCC" w:rsidRDefault="00FA41D6" w:rsidP="00FA41D6">
      <w:pPr>
        <w:spacing w:after="0" w:line="240" w:lineRule="auto"/>
        <w:jc w:val="both"/>
        <w:rPr>
          <w:rFonts w:ascii="Arial" w:eastAsia="Times New Roman" w:hAnsi="Arial" w:cs="Arial"/>
          <w:iCs/>
          <w:sz w:val="24"/>
          <w:szCs w:val="24"/>
          <w:lang w:val="es-CR"/>
        </w:rPr>
      </w:pPr>
      <w:r>
        <w:rPr>
          <w:rFonts w:ascii="Arial" w:eastAsia="Times New Roman" w:hAnsi="Arial" w:cs="Arial"/>
          <w:iCs/>
          <w:sz w:val="24"/>
          <w:szCs w:val="24"/>
          <w:lang w:val="es-CR"/>
        </w:rPr>
        <w:t>Artículo 60-</w:t>
      </w:r>
      <w:r>
        <w:rPr>
          <w:rFonts w:ascii="Arial" w:eastAsia="Times New Roman" w:hAnsi="Arial" w:cs="Arial"/>
          <w:iCs/>
          <w:sz w:val="24"/>
          <w:szCs w:val="24"/>
          <w:lang w:val="es-CR"/>
        </w:rPr>
        <w:tab/>
      </w:r>
      <w:r w:rsidRPr="00B34CCC">
        <w:rPr>
          <w:rFonts w:ascii="Arial" w:eastAsia="Times New Roman" w:hAnsi="Arial" w:cs="Arial"/>
          <w:iCs/>
          <w:sz w:val="24"/>
          <w:szCs w:val="24"/>
          <w:lang w:val="es-CR"/>
        </w:rPr>
        <w:t>Desgravación arancelaria</w:t>
      </w:r>
    </w:p>
    <w:p w:rsidR="00FA41D6" w:rsidRPr="00B34CCC" w:rsidRDefault="00FA41D6" w:rsidP="00FA41D6">
      <w:pPr>
        <w:spacing w:after="0" w:line="240" w:lineRule="auto"/>
        <w:jc w:val="both"/>
        <w:rPr>
          <w:rFonts w:ascii="Arial" w:eastAsia="Times New Roman" w:hAnsi="Arial" w:cs="Arial"/>
          <w:iCs/>
          <w:sz w:val="24"/>
          <w:szCs w:val="24"/>
          <w:lang w:val="es-CR"/>
        </w:rPr>
      </w:pPr>
    </w:p>
    <w:p w:rsidR="00FA41D6" w:rsidRPr="00B34CCC" w:rsidRDefault="00FA41D6" w:rsidP="00FA41D6">
      <w:pPr>
        <w:spacing w:after="0" w:line="240" w:lineRule="auto"/>
        <w:jc w:val="both"/>
        <w:rPr>
          <w:rFonts w:ascii="Arial" w:eastAsia="Times New Roman" w:hAnsi="Arial" w:cs="Arial"/>
          <w:iCs/>
          <w:sz w:val="24"/>
          <w:szCs w:val="24"/>
          <w:lang w:val="es-CR"/>
        </w:rPr>
      </w:pPr>
      <w:r w:rsidRPr="00B34CCC">
        <w:rPr>
          <w:rFonts w:ascii="Arial" w:eastAsia="Times New Roman" w:hAnsi="Arial" w:cs="Arial"/>
          <w:iCs/>
          <w:sz w:val="24"/>
          <w:szCs w:val="24"/>
          <w:lang w:val="es-CR"/>
        </w:rPr>
        <w:t xml:space="preserve">Los vehículos comprados para el transporte remunerado de personas en la modalidad de taxi, tendrán derecho a una exoneración del sesenta por ciento (60%) de la totalidad de los impuestos de todo tipo que se pagan por la importación o con ocasión de ella. </w:t>
      </w:r>
      <w:r>
        <w:rPr>
          <w:rFonts w:ascii="Arial" w:eastAsia="Times New Roman" w:hAnsi="Arial" w:cs="Arial"/>
          <w:iCs/>
          <w:sz w:val="24"/>
          <w:szCs w:val="24"/>
          <w:lang w:val="es-CR"/>
        </w:rPr>
        <w:t xml:space="preserve"> </w:t>
      </w:r>
      <w:r w:rsidRPr="00B34CCC">
        <w:rPr>
          <w:rFonts w:ascii="Arial" w:eastAsia="Times New Roman" w:hAnsi="Arial" w:cs="Arial"/>
          <w:iCs/>
          <w:sz w:val="24"/>
          <w:szCs w:val="24"/>
          <w:lang w:val="es-CR"/>
        </w:rPr>
        <w:t xml:space="preserve">Solo se permitirá una exoneración cada cuatro años y por cada concesión otorgada conforme a esta ley. </w:t>
      </w:r>
      <w:r>
        <w:rPr>
          <w:rFonts w:ascii="Arial" w:eastAsia="Times New Roman" w:hAnsi="Arial" w:cs="Arial"/>
          <w:iCs/>
          <w:sz w:val="24"/>
          <w:szCs w:val="24"/>
          <w:lang w:val="es-CR"/>
        </w:rPr>
        <w:t xml:space="preserve"> </w:t>
      </w:r>
      <w:r w:rsidRPr="00B34CCC">
        <w:rPr>
          <w:rFonts w:ascii="Arial" w:eastAsia="Times New Roman" w:hAnsi="Arial" w:cs="Arial"/>
          <w:iCs/>
          <w:sz w:val="24"/>
          <w:szCs w:val="24"/>
          <w:lang w:val="es-CR"/>
        </w:rPr>
        <w:t>Las unidades exoneradas deberán dedicarse exclusiva y permanentemente al servicio público indicado, y solo podrán ser sustituidas conforme al artículo 53 de esta ley.</w:t>
      </w:r>
    </w:p>
    <w:p w:rsidR="00FA41D6" w:rsidRDefault="00FA41D6" w:rsidP="00FA41D6">
      <w:pPr>
        <w:spacing w:after="0" w:line="240" w:lineRule="auto"/>
        <w:jc w:val="both"/>
        <w:rPr>
          <w:rFonts w:ascii="Arial" w:eastAsia="Times New Roman" w:hAnsi="Arial" w:cs="Arial"/>
          <w:iCs/>
          <w:sz w:val="24"/>
          <w:szCs w:val="24"/>
          <w:lang w:val="es-CR"/>
        </w:rPr>
      </w:pPr>
    </w:p>
    <w:p w:rsidR="00FA41D6" w:rsidRPr="00B34CCC" w:rsidRDefault="00FA41D6" w:rsidP="00FA41D6">
      <w:pPr>
        <w:spacing w:after="0" w:line="240" w:lineRule="auto"/>
        <w:jc w:val="both"/>
        <w:rPr>
          <w:rFonts w:ascii="Arial" w:eastAsia="Times New Roman" w:hAnsi="Arial" w:cs="Arial"/>
          <w:iCs/>
          <w:sz w:val="24"/>
          <w:szCs w:val="24"/>
          <w:lang w:val="es-CR"/>
        </w:rPr>
      </w:pPr>
      <w:r w:rsidRPr="00B34CCC">
        <w:rPr>
          <w:rFonts w:ascii="Arial" w:eastAsia="Times New Roman" w:hAnsi="Arial" w:cs="Arial"/>
          <w:iCs/>
          <w:sz w:val="24"/>
          <w:szCs w:val="24"/>
          <w:lang w:val="es-CR"/>
        </w:rPr>
        <w:t>Las personas beneficiadas con una concesión de taxi que compren vehículos de tecnología limpia, quedan exentas totalmente del pago de aranceles y otros derechos de importación para la adquisición de vehículos eléctricos, de gas LP o con otra posibilidad de tecnología limpia, así como los destinados al transporte de discapacitados.</w:t>
      </w:r>
    </w:p>
    <w:p w:rsidR="00FA41D6" w:rsidRPr="003C5C5E" w:rsidRDefault="00FA41D6" w:rsidP="00FA41D6">
      <w:pPr>
        <w:spacing w:after="0" w:line="240" w:lineRule="auto"/>
        <w:rPr>
          <w:rFonts w:ascii="Arial" w:eastAsia="Calibri" w:hAnsi="Arial" w:cs="Arial"/>
          <w:color w:val="000000"/>
          <w:sz w:val="24"/>
          <w:szCs w:val="24"/>
          <w:lang w:eastAsia="en-US"/>
        </w:rPr>
      </w:pPr>
    </w:p>
    <w:p w:rsidR="00FA41D6" w:rsidRPr="00B34CCC" w:rsidRDefault="00FA41D6" w:rsidP="00FA41D6">
      <w:pPr>
        <w:spacing w:after="0" w:line="240" w:lineRule="auto"/>
        <w:jc w:val="both"/>
        <w:rPr>
          <w:rFonts w:ascii="Arial" w:eastAsia="Calibri" w:hAnsi="Arial" w:cs="Arial"/>
          <w:color w:val="000000"/>
          <w:sz w:val="24"/>
          <w:szCs w:val="24"/>
          <w:lang w:eastAsia="en-US"/>
        </w:rPr>
      </w:pPr>
      <w:r w:rsidRPr="00B34CCC">
        <w:rPr>
          <w:rFonts w:ascii="Arial" w:eastAsia="Calibri" w:hAnsi="Arial" w:cs="Arial"/>
          <w:color w:val="000000"/>
          <w:sz w:val="24"/>
          <w:szCs w:val="24"/>
          <w:lang w:eastAsia="en-US"/>
        </w:rPr>
        <w:t>ARTÍCULO 55</w:t>
      </w:r>
      <w:bookmarkStart w:id="3" w:name="_Hlk19102722"/>
      <w:bookmarkStart w:id="4" w:name="_Hlk19102612"/>
      <w:r>
        <w:rPr>
          <w:rFonts w:ascii="Arial" w:eastAsia="Calibri" w:hAnsi="Arial" w:cs="Arial"/>
          <w:color w:val="000000"/>
          <w:sz w:val="24"/>
          <w:szCs w:val="24"/>
          <w:lang w:eastAsia="en-US"/>
        </w:rPr>
        <w:t>-</w:t>
      </w:r>
      <w:r>
        <w:rPr>
          <w:rFonts w:ascii="Arial" w:eastAsia="Calibri" w:hAnsi="Arial" w:cs="Arial"/>
          <w:color w:val="000000"/>
          <w:sz w:val="24"/>
          <w:szCs w:val="24"/>
          <w:lang w:eastAsia="en-US"/>
        </w:rPr>
        <w:tab/>
      </w:r>
      <w:r w:rsidRPr="00B34CCC">
        <w:rPr>
          <w:rFonts w:ascii="Arial" w:eastAsia="Calibri" w:hAnsi="Arial" w:cs="Arial"/>
          <w:color w:val="000000"/>
          <w:sz w:val="24"/>
          <w:szCs w:val="24"/>
          <w:lang w:eastAsia="en-US"/>
        </w:rPr>
        <w:t>Reforma a la Ley N.° 9078</w:t>
      </w:r>
    </w:p>
    <w:p w:rsidR="00FA41D6" w:rsidRPr="003C5C5E" w:rsidRDefault="00FA41D6" w:rsidP="00FA41D6">
      <w:pPr>
        <w:spacing w:after="0" w:line="240" w:lineRule="auto"/>
        <w:jc w:val="both"/>
        <w:rPr>
          <w:rFonts w:ascii="Arial" w:eastAsia="Calibri" w:hAnsi="Arial" w:cs="Arial"/>
          <w:b/>
          <w:color w:val="000000"/>
          <w:sz w:val="24"/>
          <w:szCs w:val="24"/>
          <w:lang w:eastAsia="en-US"/>
        </w:rPr>
      </w:pPr>
    </w:p>
    <w:p w:rsidR="00FA41D6" w:rsidRPr="003C5C5E" w:rsidRDefault="00FA41D6" w:rsidP="00FA41D6">
      <w:pPr>
        <w:spacing w:after="0" w:line="240" w:lineRule="auto"/>
        <w:jc w:val="both"/>
        <w:rPr>
          <w:rFonts w:ascii="Arial" w:eastAsia="Calibri" w:hAnsi="Arial" w:cs="Arial"/>
          <w:bCs/>
          <w:color w:val="000000"/>
          <w:sz w:val="24"/>
          <w:szCs w:val="24"/>
          <w:lang w:eastAsia="en-US"/>
        </w:rPr>
      </w:pPr>
      <w:r w:rsidRPr="003C5C5E">
        <w:rPr>
          <w:rFonts w:ascii="Arial" w:eastAsia="Calibri" w:hAnsi="Arial" w:cs="Arial"/>
          <w:bCs/>
          <w:color w:val="000000"/>
          <w:sz w:val="24"/>
          <w:szCs w:val="24"/>
          <w:lang w:eastAsia="en-US"/>
        </w:rPr>
        <w:t>Agréguese un nuevo inciso i) al artículo 143 de la Ley Tránsito de vías públicas terrestres y seguridad vial, N</w:t>
      </w:r>
      <w:r>
        <w:rPr>
          <w:rFonts w:ascii="Arial" w:eastAsia="Calibri" w:hAnsi="Arial" w:cs="Arial"/>
          <w:bCs/>
          <w:color w:val="000000"/>
          <w:sz w:val="24"/>
          <w:szCs w:val="24"/>
          <w:lang w:eastAsia="en-US"/>
        </w:rPr>
        <w:t>.</w:t>
      </w:r>
      <w:r w:rsidRPr="003C5C5E">
        <w:rPr>
          <w:rFonts w:ascii="Arial" w:eastAsia="Calibri" w:hAnsi="Arial" w:cs="Arial"/>
          <w:bCs/>
          <w:color w:val="000000"/>
          <w:sz w:val="24"/>
          <w:szCs w:val="24"/>
          <w:lang w:eastAsia="en-US"/>
        </w:rPr>
        <w:t xml:space="preserve">º 9078, para que se lea de la siguiente manera: </w:t>
      </w:r>
      <w:bookmarkEnd w:id="3"/>
    </w:p>
    <w:p w:rsidR="00FA41D6" w:rsidRPr="003C5C5E" w:rsidRDefault="00FA41D6" w:rsidP="00FA41D6">
      <w:pPr>
        <w:spacing w:after="0" w:line="240" w:lineRule="auto"/>
        <w:jc w:val="both"/>
        <w:rPr>
          <w:rFonts w:ascii="Arial" w:eastAsia="Calibri" w:hAnsi="Arial" w:cs="Arial"/>
          <w:bCs/>
          <w:color w:val="000000"/>
          <w:sz w:val="24"/>
          <w:szCs w:val="24"/>
          <w:lang w:eastAsia="en-US"/>
        </w:rPr>
      </w:pPr>
    </w:p>
    <w:p w:rsidR="00FA41D6" w:rsidRPr="003C5C5E" w:rsidRDefault="00FA41D6" w:rsidP="00FA41D6">
      <w:pPr>
        <w:spacing w:after="0" w:line="240" w:lineRule="auto"/>
        <w:jc w:val="both"/>
        <w:rPr>
          <w:rFonts w:ascii="Arial" w:eastAsia="Calibri" w:hAnsi="Arial" w:cs="Arial"/>
          <w:bCs/>
          <w:color w:val="000000"/>
          <w:sz w:val="24"/>
          <w:szCs w:val="24"/>
          <w:lang w:eastAsia="en-US"/>
        </w:rPr>
      </w:pPr>
      <w:r>
        <w:rPr>
          <w:rFonts w:ascii="Arial" w:eastAsia="Calibri" w:hAnsi="Arial" w:cs="Arial"/>
          <w:bCs/>
          <w:color w:val="000000"/>
          <w:sz w:val="24"/>
          <w:szCs w:val="24"/>
          <w:lang w:eastAsia="en-US"/>
        </w:rPr>
        <w:lastRenderedPageBreak/>
        <w:t>Artículo 143</w:t>
      </w:r>
      <w:r w:rsidRPr="003C5C5E">
        <w:rPr>
          <w:rFonts w:ascii="Arial" w:eastAsia="Calibri" w:hAnsi="Arial" w:cs="Arial"/>
          <w:bCs/>
          <w:color w:val="000000"/>
          <w:sz w:val="24"/>
          <w:szCs w:val="24"/>
          <w:lang w:eastAsia="en-US"/>
        </w:rPr>
        <w:t>-</w:t>
      </w:r>
    </w:p>
    <w:p w:rsidR="00FA41D6" w:rsidRPr="003C5C5E" w:rsidRDefault="00FA41D6" w:rsidP="00FA41D6">
      <w:pPr>
        <w:spacing w:after="0" w:line="240" w:lineRule="auto"/>
        <w:jc w:val="both"/>
        <w:rPr>
          <w:rFonts w:ascii="Arial" w:eastAsia="Calibri" w:hAnsi="Arial" w:cs="Arial"/>
          <w:bCs/>
          <w:color w:val="000000"/>
          <w:sz w:val="24"/>
          <w:szCs w:val="24"/>
          <w:lang w:eastAsia="en-US"/>
        </w:rPr>
      </w:pPr>
    </w:p>
    <w:p w:rsidR="00FA41D6" w:rsidRPr="00B34CCC" w:rsidRDefault="00FA41D6" w:rsidP="00FA41D6">
      <w:pPr>
        <w:spacing w:after="0" w:line="240" w:lineRule="auto"/>
        <w:jc w:val="both"/>
        <w:rPr>
          <w:rFonts w:ascii="Arial" w:hAnsi="Arial" w:cs="Arial"/>
          <w:sz w:val="24"/>
          <w:szCs w:val="24"/>
        </w:rPr>
      </w:pPr>
      <w:bookmarkStart w:id="5" w:name="_Hlk19112227"/>
      <w:r w:rsidRPr="00B34CCC">
        <w:rPr>
          <w:rFonts w:ascii="Arial" w:hAnsi="Arial" w:cs="Arial"/>
          <w:sz w:val="24"/>
          <w:szCs w:val="24"/>
        </w:rPr>
        <w:t>[…]</w:t>
      </w:r>
    </w:p>
    <w:bookmarkEnd w:id="5"/>
    <w:p w:rsidR="00FA41D6" w:rsidRPr="00B34CCC" w:rsidRDefault="00FA41D6" w:rsidP="00FA41D6">
      <w:pPr>
        <w:spacing w:after="0" w:line="240" w:lineRule="auto"/>
        <w:jc w:val="both"/>
        <w:rPr>
          <w:rFonts w:ascii="Arial" w:eastAsia="Calibri" w:hAnsi="Arial" w:cs="Arial"/>
          <w:bCs/>
          <w:color w:val="000000"/>
          <w:sz w:val="24"/>
          <w:szCs w:val="24"/>
          <w:lang w:eastAsia="en-US"/>
        </w:rPr>
      </w:pPr>
    </w:p>
    <w:bookmarkEnd w:id="4"/>
    <w:p w:rsidR="00FA41D6" w:rsidRPr="00B34CCC" w:rsidRDefault="00FA41D6" w:rsidP="00FA41D6">
      <w:pPr>
        <w:spacing w:after="0" w:line="240" w:lineRule="auto"/>
        <w:jc w:val="both"/>
        <w:rPr>
          <w:rFonts w:ascii="Arial" w:eastAsia="Calibri" w:hAnsi="Arial" w:cs="Arial"/>
          <w:color w:val="000000"/>
          <w:sz w:val="24"/>
          <w:szCs w:val="24"/>
          <w:lang w:eastAsia="en-US"/>
        </w:rPr>
      </w:pPr>
      <w:r w:rsidRPr="00B34CCC">
        <w:rPr>
          <w:rFonts w:ascii="Arial" w:eastAsia="Calibri" w:hAnsi="Arial" w:cs="Arial"/>
          <w:color w:val="000000"/>
          <w:sz w:val="24"/>
          <w:szCs w:val="24"/>
          <w:lang w:eastAsia="en-US"/>
        </w:rPr>
        <w:t>i</w:t>
      </w:r>
      <w:r>
        <w:rPr>
          <w:rFonts w:ascii="Arial" w:eastAsia="Calibri" w:hAnsi="Arial" w:cs="Arial"/>
          <w:color w:val="000000"/>
          <w:sz w:val="24"/>
          <w:szCs w:val="24"/>
          <w:lang w:eastAsia="en-US"/>
        </w:rPr>
        <w:t>)</w:t>
      </w:r>
      <w:r w:rsidRPr="00B34CCC">
        <w:rPr>
          <w:rFonts w:ascii="Arial" w:eastAsia="Calibri" w:hAnsi="Arial" w:cs="Arial"/>
          <w:color w:val="000000"/>
          <w:sz w:val="24"/>
          <w:szCs w:val="24"/>
          <w:lang w:eastAsia="en-US"/>
        </w:rPr>
        <w:tab/>
        <w:t>Al propietario y al conductor de un vehículo de transporte público que maltrate al usuario, que no utilice o altere el taxímetro, que cobre una tarifa difer</w:t>
      </w:r>
      <w:r>
        <w:rPr>
          <w:rFonts w:ascii="Arial" w:eastAsia="Calibri" w:hAnsi="Arial" w:cs="Arial"/>
          <w:color w:val="000000"/>
          <w:sz w:val="24"/>
          <w:szCs w:val="24"/>
          <w:lang w:eastAsia="en-US"/>
        </w:rPr>
        <w:t>ente, que niegue el transporte.</w:t>
      </w:r>
    </w:p>
    <w:p w:rsidR="00FA41D6" w:rsidRPr="003C5C5E" w:rsidRDefault="00FA41D6" w:rsidP="00FA41D6">
      <w:pPr>
        <w:spacing w:after="0" w:line="240" w:lineRule="auto"/>
        <w:rPr>
          <w:rFonts w:ascii="Arial" w:eastAsia="Calibri" w:hAnsi="Arial" w:cs="Arial"/>
          <w:i/>
          <w:color w:val="000000"/>
          <w:sz w:val="24"/>
          <w:szCs w:val="24"/>
          <w:lang w:eastAsia="en-US"/>
        </w:rPr>
      </w:pPr>
    </w:p>
    <w:p w:rsidR="00FA41D6" w:rsidRPr="00B34CCC" w:rsidRDefault="00FA41D6" w:rsidP="00FA41D6">
      <w:pPr>
        <w:spacing w:after="0" w:line="240" w:lineRule="auto"/>
        <w:jc w:val="both"/>
        <w:rPr>
          <w:rFonts w:ascii="Arial" w:eastAsia="Calibri" w:hAnsi="Arial" w:cs="Arial"/>
          <w:color w:val="000000"/>
          <w:sz w:val="24"/>
          <w:szCs w:val="24"/>
          <w:lang w:eastAsia="en-US"/>
        </w:rPr>
      </w:pPr>
      <w:r w:rsidRPr="00B34CCC">
        <w:rPr>
          <w:rFonts w:ascii="Arial" w:eastAsia="Calibri" w:hAnsi="Arial" w:cs="Arial"/>
          <w:bCs/>
          <w:color w:val="000000"/>
          <w:sz w:val="24"/>
          <w:szCs w:val="24"/>
          <w:lang w:eastAsia="en-US"/>
        </w:rPr>
        <w:t>ARTÍCULO 56</w:t>
      </w:r>
      <w:r>
        <w:rPr>
          <w:rFonts w:ascii="Arial" w:eastAsia="Calibri" w:hAnsi="Arial" w:cs="Arial"/>
          <w:bCs/>
          <w:color w:val="000000"/>
          <w:sz w:val="24"/>
          <w:szCs w:val="24"/>
          <w:lang w:eastAsia="en-US"/>
        </w:rPr>
        <w:t>-</w:t>
      </w:r>
      <w:r>
        <w:rPr>
          <w:rFonts w:ascii="Arial" w:eastAsia="Calibri" w:hAnsi="Arial" w:cs="Arial"/>
          <w:bCs/>
          <w:color w:val="000000"/>
          <w:sz w:val="24"/>
          <w:szCs w:val="24"/>
          <w:lang w:eastAsia="en-US"/>
        </w:rPr>
        <w:tab/>
      </w:r>
      <w:r w:rsidRPr="00B34CCC">
        <w:rPr>
          <w:rFonts w:ascii="Arial" w:eastAsia="Calibri" w:hAnsi="Arial" w:cs="Arial"/>
          <w:color w:val="000000"/>
          <w:sz w:val="24"/>
          <w:szCs w:val="24"/>
          <w:lang w:eastAsia="en-US"/>
        </w:rPr>
        <w:t>Reforma al artículo 87 de la Ley N.° 9078</w:t>
      </w:r>
    </w:p>
    <w:p w:rsidR="00FA41D6" w:rsidRPr="003C5C5E" w:rsidRDefault="00FA41D6" w:rsidP="00FA41D6">
      <w:pPr>
        <w:spacing w:after="0" w:line="240" w:lineRule="auto"/>
        <w:jc w:val="both"/>
        <w:rPr>
          <w:rFonts w:ascii="Arial" w:eastAsia="Calibri" w:hAnsi="Arial" w:cs="Arial"/>
          <w:b/>
          <w:color w:val="000000"/>
          <w:sz w:val="24"/>
          <w:szCs w:val="24"/>
          <w:lang w:eastAsia="en-US"/>
        </w:rPr>
      </w:pPr>
    </w:p>
    <w:p w:rsidR="00FA41D6" w:rsidRPr="003C5C5E" w:rsidRDefault="00FA41D6" w:rsidP="00FA41D6">
      <w:pPr>
        <w:spacing w:after="0" w:line="240" w:lineRule="auto"/>
        <w:jc w:val="both"/>
        <w:rPr>
          <w:rFonts w:ascii="Arial" w:eastAsia="Calibri" w:hAnsi="Arial" w:cs="Arial"/>
          <w:bCs/>
          <w:color w:val="000000"/>
          <w:sz w:val="24"/>
          <w:szCs w:val="24"/>
          <w:lang w:eastAsia="en-US"/>
        </w:rPr>
      </w:pPr>
      <w:r w:rsidRPr="003C5C5E">
        <w:rPr>
          <w:rFonts w:ascii="Arial" w:eastAsia="Calibri" w:hAnsi="Arial" w:cs="Arial"/>
          <w:bCs/>
          <w:color w:val="000000"/>
          <w:sz w:val="24"/>
          <w:szCs w:val="24"/>
          <w:lang w:eastAsia="en-US"/>
        </w:rPr>
        <w:t>Modifíquese el artículo 87 de la Ley Tránsito de vías públicas terrestres y seguridad vial, N</w:t>
      </w:r>
      <w:r>
        <w:rPr>
          <w:rFonts w:ascii="Arial" w:eastAsia="Calibri" w:hAnsi="Arial" w:cs="Arial"/>
          <w:bCs/>
          <w:color w:val="000000"/>
          <w:sz w:val="24"/>
          <w:szCs w:val="24"/>
          <w:lang w:eastAsia="en-US"/>
        </w:rPr>
        <w:t>.</w:t>
      </w:r>
      <w:r w:rsidRPr="003C5C5E">
        <w:rPr>
          <w:rFonts w:ascii="Arial" w:eastAsia="Calibri" w:hAnsi="Arial" w:cs="Arial"/>
          <w:bCs/>
          <w:color w:val="000000"/>
          <w:sz w:val="24"/>
          <w:szCs w:val="24"/>
          <w:lang w:eastAsia="en-US"/>
        </w:rPr>
        <w:t xml:space="preserve">º 9078, para que se lea de la siguiente manera: </w:t>
      </w:r>
    </w:p>
    <w:p w:rsidR="00FA41D6" w:rsidRPr="003C5C5E" w:rsidRDefault="00FA41D6" w:rsidP="00FA41D6">
      <w:pPr>
        <w:spacing w:after="0" w:line="240" w:lineRule="auto"/>
        <w:rPr>
          <w:rFonts w:ascii="Arial" w:eastAsia="Calibri" w:hAnsi="Arial" w:cs="Arial"/>
          <w:color w:val="000000"/>
          <w:sz w:val="24"/>
          <w:szCs w:val="24"/>
          <w:lang w:eastAsia="en-US"/>
        </w:rPr>
      </w:pPr>
    </w:p>
    <w:p w:rsidR="00FA41D6" w:rsidRPr="00B34CCC" w:rsidRDefault="00FA41D6" w:rsidP="00FA41D6">
      <w:pPr>
        <w:spacing w:after="0" w:line="240" w:lineRule="auto"/>
        <w:jc w:val="both"/>
        <w:rPr>
          <w:rFonts w:ascii="Arial" w:eastAsia="Calibri" w:hAnsi="Arial" w:cs="Arial"/>
          <w:color w:val="000000"/>
          <w:sz w:val="24"/>
          <w:szCs w:val="24"/>
          <w:lang w:eastAsia="en-US"/>
        </w:rPr>
      </w:pPr>
      <w:r w:rsidRPr="00B34CCC">
        <w:rPr>
          <w:rFonts w:ascii="Arial" w:eastAsia="Calibri" w:hAnsi="Arial" w:cs="Arial"/>
          <w:color w:val="000000"/>
          <w:sz w:val="24"/>
          <w:szCs w:val="24"/>
          <w:lang w:eastAsia="en-US"/>
        </w:rPr>
        <w:t>Artículo</w:t>
      </w:r>
      <w:r>
        <w:rPr>
          <w:rFonts w:ascii="Arial" w:eastAsia="Calibri" w:hAnsi="Arial" w:cs="Arial"/>
          <w:color w:val="000000"/>
          <w:sz w:val="24"/>
          <w:szCs w:val="24"/>
          <w:lang w:eastAsia="en-US"/>
        </w:rPr>
        <w:t xml:space="preserve"> 87-</w:t>
      </w:r>
      <w:r>
        <w:rPr>
          <w:rFonts w:ascii="Arial" w:eastAsia="Calibri" w:hAnsi="Arial" w:cs="Arial"/>
          <w:color w:val="000000"/>
          <w:sz w:val="24"/>
          <w:szCs w:val="24"/>
          <w:lang w:eastAsia="en-US"/>
        </w:rPr>
        <w:tab/>
      </w:r>
      <w:r w:rsidRPr="00B34CCC">
        <w:rPr>
          <w:rFonts w:ascii="Arial" w:eastAsia="Calibri" w:hAnsi="Arial" w:cs="Arial"/>
          <w:color w:val="000000"/>
          <w:sz w:val="24"/>
          <w:szCs w:val="24"/>
          <w:lang w:eastAsia="en-US"/>
        </w:rPr>
        <w:t>Disposiciones para las licencias de conducir clase C</w:t>
      </w:r>
    </w:p>
    <w:p w:rsidR="00FA41D6" w:rsidRPr="00B34CCC" w:rsidRDefault="00FA41D6" w:rsidP="00FA41D6">
      <w:pPr>
        <w:spacing w:after="0" w:line="240" w:lineRule="auto"/>
        <w:jc w:val="both"/>
        <w:rPr>
          <w:rFonts w:ascii="Arial" w:eastAsia="Calibri" w:hAnsi="Arial" w:cs="Arial"/>
          <w:color w:val="000000"/>
          <w:sz w:val="24"/>
          <w:szCs w:val="24"/>
          <w:lang w:eastAsia="en-US"/>
        </w:rPr>
      </w:pPr>
    </w:p>
    <w:p w:rsidR="00FA41D6" w:rsidRPr="00B34CCC" w:rsidRDefault="00FA41D6" w:rsidP="00FA41D6">
      <w:pPr>
        <w:spacing w:after="0" w:line="240" w:lineRule="auto"/>
        <w:jc w:val="both"/>
        <w:rPr>
          <w:rFonts w:ascii="Arial" w:eastAsia="Calibri" w:hAnsi="Arial" w:cs="Arial"/>
          <w:color w:val="000000"/>
          <w:sz w:val="24"/>
          <w:szCs w:val="24"/>
          <w:lang w:eastAsia="en-US"/>
        </w:rPr>
      </w:pPr>
      <w:r w:rsidRPr="00B34CCC">
        <w:rPr>
          <w:rFonts w:ascii="Arial" w:eastAsia="Calibri" w:hAnsi="Arial" w:cs="Arial"/>
          <w:color w:val="000000"/>
          <w:sz w:val="24"/>
          <w:szCs w:val="24"/>
          <w:lang w:eastAsia="en-US"/>
        </w:rPr>
        <w:t>Las licencias de conducir clase C tendrán las siguientes modalidades:</w:t>
      </w:r>
    </w:p>
    <w:p w:rsidR="00FA41D6" w:rsidRDefault="00FA41D6" w:rsidP="00FA41D6">
      <w:pPr>
        <w:spacing w:after="0" w:line="240" w:lineRule="auto"/>
        <w:jc w:val="both"/>
        <w:rPr>
          <w:rFonts w:ascii="Arial" w:eastAsia="Calibri" w:hAnsi="Arial" w:cs="Arial"/>
          <w:color w:val="000000"/>
          <w:sz w:val="24"/>
          <w:szCs w:val="24"/>
          <w:lang w:eastAsia="en-US"/>
        </w:rPr>
      </w:pPr>
    </w:p>
    <w:p w:rsidR="00FA41D6" w:rsidRPr="00B34CCC" w:rsidRDefault="00FA41D6" w:rsidP="00FA41D6">
      <w:pPr>
        <w:spacing w:after="0" w:line="240" w:lineRule="auto"/>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Tipo C-1:</w:t>
      </w:r>
      <w:r>
        <w:rPr>
          <w:rFonts w:ascii="Arial" w:eastAsia="Calibri" w:hAnsi="Arial" w:cs="Arial"/>
          <w:color w:val="000000"/>
          <w:sz w:val="24"/>
          <w:szCs w:val="24"/>
          <w:lang w:eastAsia="en-US"/>
        </w:rPr>
        <w:tab/>
      </w:r>
      <w:r w:rsidRPr="00B34CCC">
        <w:rPr>
          <w:rFonts w:ascii="Arial" w:eastAsia="Calibri" w:hAnsi="Arial" w:cs="Arial"/>
          <w:color w:val="000000"/>
          <w:sz w:val="24"/>
          <w:szCs w:val="24"/>
          <w:lang w:eastAsia="en-US"/>
        </w:rPr>
        <w:t xml:space="preserve">autoriza a conducir los vehículos automotores en modalidad de taxi. </w:t>
      </w:r>
      <w:r>
        <w:rPr>
          <w:rFonts w:ascii="Arial" w:eastAsia="Calibri" w:hAnsi="Arial" w:cs="Arial"/>
          <w:color w:val="000000"/>
          <w:sz w:val="24"/>
          <w:szCs w:val="24"/>
          <w:lang w:eastAsia="en-US"/>
        </w:rPr>
        <w:t xml:space="preserve"> </w:t>
      </w:r>
      <w:r w:rsidRPr="00B34CCC">
        <w:rPr>
          <w:rFonts w:ascii="Arial" w:eastAsia="Calibri" w:hAnsi="Arial" w:cs="Arial"/>
          <w:color w:val="000000"/>
          <w:sz w:val="24"/>
          <w:szCs w:val="24"/>
          <w:lang w:eastAsia="en-US"/>
        </w:rPr>
        <w:t xml:space="preserve">El conductor deberá contar con una licencia clase B o tipo C-2, con al menos tres años de expedida y haber obtenido el certificado del curso básico de educación vial para transporte público. </w:t>
      </w:r>
      <w:r>
        <w:rPr>
          <w:rFonts w:ascii="Arial" w:eastAsia="Calibri" w:hAnsi="Arial" w:cs="Arial"/>
          <w:color w:val="000000"/>
          <w:sz w:val="24"/>
          <w:szCs w:val="24"/>
          <w:lang w:eastAsia="en-US"/>
        </w:rPr>
        <w:t xml:space="preserve"> </w:t>
      </w:r>
      <w:r w:rsidRPr="00B34CCC">
        <w:rPr>
          <w:rFonts w:ascii="Arial" w:eastAsia="Calibri" w:hAnsi="Arial" w:cs="Arial"/>
          <w:b/>
          <w:bCs/>
          <w:color w:val="000000"/>
          <w:sz w:val="24"/>
          <w:szCs w:val="24"/>
          <w:lang w:eastAsia="en-US"/>
        </w:rPr>
        <w:t>Este tipo de licencia no se requerirá para los casos de excepción previstos en el artículo 49 de la Ley N.° 7969, Ley Reguladora del Servicio Público de Transporte Remunerado de Personas en Vehículos en la Modalidad Taxi, de 22 de diciembre de 1999, y sus reformas</w:t>
      </w:r>
      <w:r>
        <w:rPr>
          <w:rFonts w:ascii="Arial" w:eastAsia="Calibri" w:hAnsi="Arial" w:cs="Arial"/>
          <w:b/>
          <w:bCs/>
          <w:color w:val="000000"/>
          <w:sz w:val="24"/>
          <w:szCs w:val="24"/>
          <w:lang w:eastAsia="en-US"/>
        </w:rPr>
        <w:t>.</w:t>
      </w:r>
    </w:p>
    <w:p w:rsidR="00FA41D6" w:rsidRPr="003C5C5E" w:rsidRDefault="00FA41D6" w:rsidP="00FA41D6">
      <w:pPr>
        <w:spacing w:after="0" w:line="240" w:lineRule="auto"/>
        <w:jc w:val="both"/>
        <w:rPr>
          <w:rFonts w:ascii="Arial" w:eastAsia="Calibri" w:hAnsi="Arial" w:cs="Arial"/>
          <w:i/>
          <w:color w:val="000000"/>
          <w:sz w:val="24"/>
          <w:szCs w:val="24"/>
          <w:lang w:eastAsia="en-US"/>
        </w:rPr>
      </w:pPr>
    </w:p>
    <w:p w:rsidR="00FA41D6" w:rsidRPr="00B34CCC" w:rsidRDefault="00FA41D6" w:rsidP="00FA41D6">
      <w:pPr>
        <w:spacing w:after="0" w:line="240" w:lineRule="auto"/>
        <w:jc w:val="both"/>
        <w:rPr>
          <w:rFonts w:ascii="Arial" w:hAnsi="Arial" w:cs="Arial"/>
          <w:sz w:val="24"/>
          <w:szCs w:val="24"/>
        </w:rPr>
      </w:pPr>
      <w:r>
        <w:rPr>
          <w:rFonts w:ascii="Arial" w:hAnsi="Arial" w:cs="Arial"/>
          <w:sz w:val="24"/>
          <w:szCs w:val="24"/>
        </w:rPr>
        <w:t>[…]</w:t>
      </w:r>
    </w:p>
    <w:p w:rsidR="00FA41D6" w:rsidRPr="003C5C5E" w:rsidRDefault="00FA41D6" w:rsidP="00FA41D6">
      <w:pPr>
        <w:spacing w:after="0" w:line="240" w:lineRule="auto"/>
        <w:rPr>
          <w:rFonts w:ascii="Arial" w:eastAsia="Calibri" w:hAnsi="Arial" w:cs="Arial"/>
          <w:color w:val="000000"/>
          <w:sz w:val="24"/>
          <w:szCs w:val="24"/>
          <w:lang w:eastAsia="en-US"/>
        </w:rPr>
      </w:pPr>
    </w:p>
    <w:p w:rsidR="00FA41D6" w:rsidRPr="00B34CCC" w:rsidRDefault="00FA41D6" w:rsidP="00FA41D6">
      <w:pPr>
        <w:spacing w:after="0" w:line="240" w:lineRule="auto"/>
        <w:jc w:val="both"/>
        <w:rPr>
          <w:rFonts w:ascii="Arial" w:eastAsia="Calibri" w:hAnsi="Arial" w:cs="Arial"/>
          <w:bCs/>
          <w:color w:val="000000"/>
          <w:sz w:val="24"/>
          <w:szCs w:val="24"/>
          <w:lang w:eastAsia="en-US"/>
        </w:rPr>
      </w:pPr>
      <w:r w:rsidRPr="00B34CCC">
        <w:rPr>
          <w:rFonts w:ascii="Arial" w:eastAsia="Calibri" w:hAnsi="Arial" w:cs="Arial"/>
          <w:bCs/>
          <w:color w:val="000000"/>
          <w:sz w:val="24"/>
          <w:szCs w:val="24"/>
          <w:lang w:eastAsia="en-US"/>
        </w:rPr>
        <w:t>ARTÍCULO 57</w:t>
      </w:r>
      <w:r>
        <w:rPr>
          <w:rFonts w:ascii="Arial" w:eastAsia="Calibri" w:hAnsi="Arial" w:cs="Arial"/>
          <w:bCs/>
          <w:color w:val="000000"/>
          <w:sz w:val="24"/>
          <w:szCs w:val="24"/>
          <w:lang w:eastAsia="en-US"/>
        </w:rPr>
        <w:t>-</w:t>
      </w:r>
      <w:r>
        <w:rPr>
          <w:rFonts w:ascii="Arial" w:eastAsia="Calibri" w:hAnsi="Arial" w:cs="Arial"/>
          <w:bCs/>
          <w:color w:val="000000"/>
          <w:sz w:val="24"/>
          <w:szCs w:val="24"/>
          <w:lang w:eastAsia="en-US"/>
        </w:rPr>
        <w:tab/>
      </w:r>
      <w:r w:rsidRPr="00B34CCC">
        <w:rPr>
          <w:rFonts w:ascii="Arial" w:eastAsia="Calibri" w:hAnsi="Arial" w:cs="Arial"/>
          <w:bCs/>
          <w:color w:val="000000"/>
          <w:sz w:val="24"/>
          <w:szCs w:val="24"/>
          <w:lang w:eastAsia="en-US"/>
        </w:rPr>
        <w:t>Reforma al artículo 122 de la Ley N.° 9078</w:t>
      </w:r>
    </w:p>
    <w:p w:rsidR="00FA41D6" w:rsidRPr="003C5C5E" w:rsidRDefault="00FA41D6" w:rsidP="00FA41D6">
      <w:pPr>
        <w:spacing w:after="0" w:line="240" w:lineRule="auto"/>
        <w:jc w:val="both"/>
        <w:rPr>
          <w:rFonts w:ascii="Arial" w:eastAsia="Calibri" w:hAnsi="Arial" w:cs="Arial"/>
          <w:b/>
          <w:bCs/>
          <w:color w:val="000000"/>
          <w:sz w:val="24"/>
          <w:szCs w:val="24"/>
          <w:lang w:eastAsia="en-US"/>
        </w:rPr>
      </w:pPr>
    </w:p>
    <w:p w:rsidR="00FA41D6" w:rsidRPr="00B34CCC" w:rsidRDefault="00FA41D6" w:rsidP="00FA41D6">
      <w:pPr>
        <w:spacing w:after="0" w:line="240" w:lineRule="auto"/>
        <w:jc w:val="both"/>
        <w:rPr>
          <w:rFonts w:ascii="Arial" w:eastAsia="Calibri" w:hAnsi="Arial" w:cs="Arial"/>
          <w:bCs/>
          <w:color w:val="000000"/>
          <w:sz w:val="24"/>
          <w:szCs w:val="24"/>
          <w:lang w:eastAsia="en-US"/>
        </w:rPr>
      </w:pPr>
      <w:r w:rsidRPr="00B34CCC">
        <w:rPr>
          <w:rFonts w:ascii="Arial" w:hAnsi="Arial" w:cs="Arial"/>
          <w:bCs/>
          <w:sz w:val="24"/>
          <w:szCs w:val="24"/>
        </w:rPr>
        <w:t>Modifíquese el inciso d) del artículo 122 de la Ley de Tránsito por vías Públicas Terrestres y Seguridad Vial, Ley N.° 9078, para que se lea de la siguiente manera</w:t>
      </w:r>
      <w:r>
        <w:rPr>
          <w:rFonts w:ascii="Arial" w:eastAsia="Times New Roman" w:hAnsi="Arial" w:cs="Arial"/>
          <w:bCs/>
          <w:color w:val="000000"/>
          <w:sz w:val="24"/>
          <w:szCs w:val="24"/>
        </w:rPr>
        <w:t>:</w:t>
      </w:r>
    </w:p>
    <w:p w:rsidR="00FA41D6" w:rsidRPr="003C5C5E" w:rsidRDefault="00FA41D6" w:rsidP="00FA41D6">
      <w:pPr>
        <w:spacing w:after="0" w:line="240" w:lineRule="auto"/>
        <w:rPr>
          <w:rFonts w:ascii="Arial" w:eastAsia="Times New Roman" w:hAnsi="Arial" w:cs="Arial"/>
          <w:sz w:val="24"/>
          <w:szCs w:val="24"/>
        </w:rPr>
      </w:pPr>
    </w:p>
    <w:p w:rsidR="00FA41D6" w:rsidRPr="00B34CCC" w:rsidRDefault="00FA41D6" w:rsidP="00FA41D6">
      <w:pPr>
        <w:spacing w:after="0" w:line="240" w:lineRule="auto"/>
        <w:jc w:val="both"/>
        <w:rPr>
          <w:rFonts w:ascii="Arial" w:eastAsia="Calibri" w:hAnsi="Arial" w:cs="Arial"/>
          <w:color w:val="000000"/>
          <w:sz w:val="24"/>
          <w:szCs w:val="24"/>
          <w:lang w:eastAsia="en-US"/>
        </w:rPr>
      </w:pPr>
      <w:r w:rsidRPr="00B34CCC">
        <w:rPr>
          <w:rFonts w:ascii="Arial" w:eastAsia="Calibri" w:hAnsi="Arial" w:cs="Arial"/>
          <w:color w:val="000000"/>
          <w:sz w:val="24"/>
          <w:szCs w:val="24"/>
          <w:lang w:eastAsia="en-US"/>
        </w:rPr>
        <w:t>Artículo 122-</w:t>
      </w:r>
      <w:r w:rsidRPr="00B34CCC">
        <w:rPr>
          <w:rFonts w:ascii="Arial" w:eastAsia="Calibri" w:hAnsi="Arial" w:cs="Arial"/>
          <w:color w:val="000000"/>
          <w:sz w:val="24"/>
          <w:szCs w:val="24"/>
          <w:lang w:eastAsia="en-US"/>
        </w:rPr>
        <w:tab/>
        <w:t>Prohibiciones para la circulación de vehículos</w:t>
      </w:r>
    </w:p>
    <w:p w:rsidR="00FA41D6" w:rsidRPr="00B34CCC" w:rsidRDefault="00FA41D6" w:rsidP="00FA41D6">
      <w:pPr>
        <w:spacing w:after="0" w:line="240" w:lineRule="auto"/>
        <w:jc w:val="both"/>
        <w:rPr>
          <w:rFonts w:ascii="Arial" w:eastAsia="Calibri" w:hAnsi="Arial" w:cs="Arial"/>
          <w:color w:val="000000"/>
          <w:sz w:val="24"/>
          <w:szCs w:val="24"/>
          <w:lang w:eastAsia="en-US"/>
        </w:rPr>
      </w:pPr>
    </w:p>
    <w:p w:rsidR="00FA41D6" w:rsidRPr="00B34CCC" w:rsidRDefault="00FA41D6" w:rsidP="00FA41D6">
      <w:pPr>
        <w:spacing w:after="0" w:line="240" w:lineRule="auto"/>
        <w:jc w:val="both"/>
        <w:rPr>
          <w:rFonts w:ascii="Arial" w:eastAsia="Calibri" w:hAnsi="Arial" w:cs="Arial"/>
          <w:color w:val="000000"/>
          <w:sz w:val="24"/>
          <w:szCs w:val="24"/>
          <w:lang w:eastAsia="en-US"/>
        </w:rPr>
      </w:pPr>
      <w:r w:rsidRPr="00B34CCC">
        <w:rPr>
          <w:rFonts w:ascii="Arial" w:eastAsia="Calibri" w:hAnsi="Arial" w:cs="Arial"/>
          <w:color w:val="000000"/>
          <w:sz w:val="24"/>
          <w:szCs w:val="24"/>
          <w:lang w:eastAsia="en-US"/>
        </w:rPr>
        <w:t>No podrán circular vehículos:</w:t>
      </w:r>
    </w:p>
    <w:p w:rsidR="00FA41D6" w:rsidRDefault="00FA41D6" w:rsidP="00FA41D6">
      <w:pPr>
        <w:spacing w:after="0" w:line="240" w:lineRule="auto"/>
        <w:jc w:val="both"/>
        <w:rPr>
          <w:rFonts w:ascii="Arial" w:hAnsi="Arial" w:cs="Arial"/>
          <w:sz w:val="24"/>
          <w:szCs w:val="24"/>
        </w:rPr>
      </w:pPr>
    </w:p>
    <w:p w:rsidR="00FA41D6" w:rsidRPr="00B34CCC" w:rsidRDefault="00FA41D6" w:rsidP="00FA41D6">
      <w:pPr>
        <w:spacing w:after="0" w:line="240" w:lineRule="auto"/>
        <w:jc w:val="both"/>
        <w:rPr>
          <w:rFonts w:ascii="Arial" w:hAnsi="Arial" w:cs="Arial"/>
          <w:sz w:val="24"/>
          <w:szCs w:val="24"/>
        </w:rPr>
      </w:pPr>
      <w:r w:rsidRPr="00B34CCC">
        <w:rPr>
          <w:rFonts w:ascii="Arial" w:hAnsi="Arial" w:cs="Arial"/>
          <w:sz w:val="24"/>
          <w:szCs w:val="24"/>
        </w:rPr>
        <w:t>[…]</w:t>
      </w:r>
    </w:p>
    <w:p w:rsidR="00FA41D6" w:rsidRPr="00B34CCC" w:rsidRDefault="00FA41D6" w:rsidP="00FA41D6">
      <w:pPr>
        <w:spacing w:after="0" w:line="240" w:lineRule="auto"/>
        <w:jc w:val="both"/>
        <w:rPr>
          <w:rFonts w:ascii="Arial" w:eastAsia="Calibri" w:hAnsi="Arial" w:cs="Arial"/>
          <w:color w:val="000000"/>
          <w:sz w:val="24"/>
          <w:szCs w:val="24"/>
          <w:lang w:eastAsia="en-US"/>
        </w:rPr>
      </w:pPr>
    </w:p>
    <w:p w:rsidR="00FA41D6" w:rsidRPr="00B34CCC" w:rsidRDefault="00FA41D6" w:rsidP="00FA41D6">
      <w:pPr>
        <w:spacing w:after="0" w:line="240" w:lineRule="auto"/>
        <w:jc w:val="both"/>
        <w:rPr>
          <w:rFonts w:ascii="Arial" w:eastAsia="Calibri" w:hAnsi="Arial" w:cs="Arial"/>
          <w:b/>
          <w:bCs/>
          <w:color w:val="000000"/>
          <w:sz w:val="24"/>
          <w:szCs w:val="24"/>
          <w:lang w:eastAsia="en-US"/>
        </w:rPr>
      </w:pPr>
      <w:r>
        <w:rPr>
          <w:rFonts w:ascii="Arial" w:eastAsia="Calibri" w:hAnsi="Arial" w:cs="Arial"/>
          <w:color w:val="000000"/>
          <w:sz w:val="24"/>
          <w:szCs w:val="24"/>
          <w:lang w:eastAsia="en-US"/>
        </w:rPr>
        <w:t>d)</w:t>
      </w:r>
      <w:r>
        <w:rPr>
          <w:rFonts w:ascii="Arial" w:eastAsia="Calibri" w:hAnsi="Arial" w:cs="Arial"/>
          <w:color w:val="000000"/>
          <w:sz w:val="24"/>
          <w:szCs w:val="24"/>
          <w:lang w:eastAsia="en-US"/>
        </w:rPr>
        <w:tab/>
      </w:r>
      <w:r w:rsidRPr="00B34CCC">
        <w:rPr>
          <w:rFonts w:ascii="Arial" w:eastAsia="Calibri" w:hAnsi="Arial" w:cs="Arial"/>
          <w:color w:val="000000"/>
          <w:sz w:val="24"/>
          <w:szCs w:val="24"/>
          <w:lang w:eastAsia="en-US"/>
        </w:rPr>
        <w:t xml:space="preserve">Que los parabrisas cuenten con polarizado tipo espejo o limosina, salvo polarización de fábrica que permita la visibilidad de adentro hacia afuera y viceversa del ciento por ciento (100%), o que se trate de viseras cuyas medidas serán establecidas mediante reglamento. </w:t>
      </w:r>
      <w:r>
        <w:rPr>
          <w:rFonts w:ascii="Arial" w:eastAsia="Calibri" w:hAnsi="Arial" w:cs="Arial"/>
          <w:color w:val="000000"/>
          <w:sz w:val="24"/>
          <w:szCs w:val="24"/>
          <w:lang w:eastAsia="en-US"/>
        </w:rPr>
        <w:t xml:space="preserve"> </w:t>
      </w:r>
      <w:r w:rsidRPr="00B34CCC">
        <w:rPr>
          <w:rFonts w:ascii="Arial" w:eastAsia="Calibri" w:hAnsi="Arial" w:cs="Arial"/>
          <w:color w:val="000000"/>
          <w:sz w:val="24"/>
          <w:szCs w:val="24"/>
          <w:lang w:eastAsia="en-US"/>
        </w:rPr>
        <w:t xml:space="preserve">Esta disposición no aplica para lo dispuesto por el Consejo de Transporte Público, en relación con la rotulación e información al usuario que deberán portar las unidades de transporte remunerado de personas, </w:t>
      </w:r>
      <w:r w:rsidRPr="00B34CCC">
        <w:rPr>
          <w:rFonts w:ascii="Arial" w:eastAsia="Calibri" w:hAnsi="Arial" w:cs="Arial"/>
          <w:b/>
          <w:bCs/>
          <w:color w:val="000000"/>
          <w:sz w:val="24"/>
          <w:szCs w:val="24"/>
          <w:lang w:eastAsia="en-US"/>
        </w:rPr>
        <w:t xml:space="preserve">ni en relación con lo dispuesto en el artículo 51 de la Ley N.° 7969, Ley Reguladora del Servicio Público de Transporte Remunerado de Personas en </w:t>
      </w:r>
      <w:r w:rsidRPr="00B34CCC">
        <w:rPr>
          <w:rFonts w:ascii="Arial" w:eastAsia="Calibri" w:hAnsi="Arial" w:cs="Arial"/>
          <w:b/>
          <w:bCs/>
          <w:color w:val="000000"/>
          <w:sz w:val="24"/>
          <w:szCs w:val="24"/>
          <w:lang w:eastAsia="en-US"/>
        </w:rPr>
        <w:lastRenderedPageBreak/>
        <w:t>Vehículos en la Modalidad Taxi, de 22 de diciembre de 1999, y sus reformas referente a la autorización para la colocación de mecanismos de publicidad.</w:t>
      </w:r>
    </w:p>
    <w:p w:rsidR="00FA41D6" w:rsidRPr="00B34CCC" w:rsidRDefault="00FA41D6" w:rsidP="00FA41D6">
      <w:pPr>
        <w:spacing w:after="0" w:line="240" w:lineRule="auto"/>
        <w:jc w:val="both"/>
        <w:rPr>
          <w:rFonts w:ascii="Arial" w:eastAsia="Times New Roman" w:hAnsi="Arial" w:cs="Arial"/>
          <w:color w:val="000000"/>
          <w:sz w:val="24"/>
          <w:szCs w:val="24"/>
        </w:rPr>
      </w:pPr>
    </w:p>
    <w:p w:rsidR="00FA41D6" w:rsidRPr="00B34CCC" w:rsidRDefault="00FA41D6" w:rsidP="00FA41D6">
      <w:pPr>
        <w:spacing w:after="0" w:line="240" w:lineRule="auto"/>
        <w:jc w:val="both"/>
        <w:rPr>
          <w:rFonts w:ascii="Arial" w:hAnsi="Arial" w:cs="Arial"/>
          <w:sz w:val="24"/>
          <w:szCs w:val="24"/>
        </w:rPr>
      </w:pPr>
      <w:r>
        <w:rPr>
          <w:rFonts w:ascii="Arial" w:hAnsi="Arial" w:cs="Arial"/>
          <w:sz w:val="24"/>
          <w:szCs w:val="24"/>
        </w:rPr>
        <w:t>[…]</w:t>
      </w:r>
    </w:p>
    <w:p w:rsidR="00FA41D6" w:rsidRPr="003C5C5E" w:rsidRDefault="00FA41D6" w:rsidP="00FA41D6">
      <w:pPr>
        <w:spacing w:after="0" w:line="240" w:lineRule="auto"/>
        <w:rPr>
          <w:rFonts w:ascii="Arial" w:eastAsia="Calibri" w:hAnsi="Arial" w:cs="Arial"/>
          <w:color w:val="000000"/>
          <w:sz w:val="24"/>
          <w:szCs w:val="24"/>
          <w:lang w:eastAsia="en-US"/>
        </w:rPr>
      </w:pPr>
    </w:p>
    <w:p w:rsidR="00FA41D6" w:rsidRPr="00B34CCC" w:rsidRDefault="00FA41D6" w:rsidP="00FA41D6">
      <w:pPr>
        <w:pStyle w:val="Normal2"/>
        <w:jc w:val="center"/>
        <w:outlineLvl w:val="0"/>
        <w:rPr>
          <w:rFonts w:ascii="Arial" w:hAnsi="Arial" w:cs="Arial"/>
          <w:lang w:val="es-ES_tradnl"/>
        </w:rPr>
      </w:pPr>
      <w:r w:rsidRPr="00B34CCC">
        <w:rPr>
          <w:rFonts w:ascii="Arial" w:eastAsia="Calibri" w:hAnsi="Arial" w:cs="Arial"/>
          <w:lang w:val="es-ES_tradnl"/>
        </w:rPr>
        <w:t>CAPÍTULO III</w:t>
      </w:r>
    </w:p>
    <w:p w:rsidR="00FA41D6" w:rsidRPr="00B34CCC" w:rsidRDefault="00FA41D6" w:rsidP="00FA41D6">
      <w:pPr>
        <w:pStyle w:val="Normal2"/>
        <w:jc w:val="center"/>
        <w:rPr>
          <w:rFonts w:ascii="Arial" w:eastAsia="Calibri" w:hAnsi="Arial" w:cs="Arial"/>
          <w:lang w:val="es-ES_tradnl"/>
        </w:rPr>
      </w:pPr>
      <w:r w:rsidRPr="00B34CCC">
        <w:rPr>
          <w:rFonts w:ascii="Arial" w:eastAsia="Calibri" w:hAnsi="Arial" w:cs="Arial"/>
          <w:lang w:val="es-ES_tradnl"/>
        </w:rPr>
        <w:t>Disposiciones Transitorias</w:t>
      </w:r>
    </w:p>
    <w:p w:rsidR="00FA41D6" w:rsidRPr="00B34CCC" w:rsidRDefault="00FA41D6" w:rsidP="00FA41D6">
      <w:pPr>
        <w:pStyle w:val="Normal2"/>
        <w:jc w:val="both"/>
        <w:rPr>
          <w:rFonts w:ascii="Arial" w:hAnsi="Arial" w:cs="Arial"/>
          <w:lang w:val="es-ES_tradnl"/>
        </w:rPr>
      </w:pPr>
    </w:p>
    <w:p w:rsidR="00FA41D6" w:rsidRPr="00B34CCC" w:rsidRDefault="00FA41D6" w:rsidP="00FA41D6">
      <w:pPr>
        <w:pStyle w:val="Normal2"/>
        <w:jc w:val="both"/>
        <w:rPr>
          <w:rFonts w:ascii="Arial" w:eastAsia="Calibri" w:hAnsi="Arial" w:cs="Arial"/>
          <w:lang w:val="es-ES_tradnl"/>
        </w:rPr>
      </w:pPr>
      <w:r w:rsidRPr="00B34CCC">
        <w:rPr>
          <w:rFonts w:ascii="Arial" w:eastAsia="Calibri" w:hAnsi="Arial" w:cs="Arial"/>
          <w:bCs/>
          <w:lang w:val="es-ES_tradnl"/>
        </w:rPr>
        <w:t>TRANSITORIO I</w:t>
      </w:r>
      <w:r>
        <w:rPr>
          <w:rFonts w:ascii="Arial" w:eastAsia="Calibri" w:hAnsi="Arial" w:cs="Arial"/>
          <w:lang w:val="es-ES_tradnl"/>
        </w:rPr>
        <w:t>-</w:t>
      </w:r>
      <w:r>
        <w:rPr>
          <w:rFonts w:ascii="Arial" w:eastAsia="Calibri" w:hAnsi="Arial" w:cs="Arial"/>
          <w:lang w:val="es-ES_tradnl"/>
        </w:rPr>
        <w:tab/>
      </w:r>
      <w:r w:rsidRPr="00B34CCC">
        <w:rPr>
          <w:rFonts w:ascii="Arial" w:eastAsia="Calibri" w:hAnsi="Arial" w:cs="Arial"/>
          <w:lang w:val="es-ES_tradnl"/>
        </w:rPr>
        <w:t>El Ministerio de Obras Públicas y Transportes contará con un plazo de seis meses a partir de la entrada en vigencia de esta ley para habilitar el registro de las ETPS y reglamentar los términos y condiciones bajo los cuales las ETPS realizarán la inscripción en el mismo.</w:t>
      </w:r>
    </w:p>
    <w:p w:rsidR="00FA41D6" w:rsidRPr="00B34CCC" w:rsidRDefault="00FA41D6" w:rsidP="00FA41D6">
      <w:pPr>
        <w:pStyle w:val="Normal2"/>
        <w:jc w:val="both"/>
        <w:rPr>
          <w:rFonts w:ascii="Arial" w:hAnsi="Arial" w:cs="Arial"/>
          <w:lang w:val="es-ES_tradnl"/>
        </w:rPr>
      </w:pPr>
    </w:p>
    <w:p w:rsidR="00FA41D6" w:rsidRPr="003C5C5E" w:rsidRDefault="00FA41D6" w:rsidP="00FA41D6">
      <w:pPr>
        <w:pStyle w:val="Normal2"/>
        <w:jc w:val="both"/>
        <w:rPr>
          <w:rFonts w:ascii="Arial" w:eastAsia="Calibri" w:hAnsi="Arial" w:cs="Arial"/>
          <w:lang w:val="es-ES_tradnl"/>
        </w:rPr>
      </w:pPr>
      <w:r w:rsidRPr="00B34CCC">
        <w:rPr>
          <w:rFonts w:ascii="Arial" w:eastAsia="Calibri" w:hAnsi="Arial" w:cs="Arial"/>
          <w:bCs/>
          <w:lang w:val="es-ES_tradnl"/>
        </w:rPr>
        <w:t>TRANSITORIO II</w:t>
      </w:r>
      <w:r>
        <w:rPr>
          <w:rFonts w:ascii="Arial" w:eastAsia="Calibri" w:hAnsi="Arial" w:cs="Arial"/>
          <w:lang w:val="es-ES_tradnl"/>
        </w:rPr>
        <w:t>-</w:t>
      </w:r>
      <w:r>
        <w:rPr>
          <w:rFonts w:ascii="Arial" w:eastAsia="Calibri" w:hAnsi="Arial" w:cs="Arial"/>
          <w:lang w:val="es-ES_tradnl"/>
        </w:rPr>
        <w:tab/>
      </w:r>
      <w:r w:rsidRPr="00B34CCC">
        <w:rPr>
          <w:rFonts w:ascii="Arial" w:eastAsia="Calibri" w:hAnsi="Arial" w:cs="Arial"/>
          <w:lang w:val="es-ES_tradnl"/>
        </w:rPr>
        <w:t>Esta ley quedará sujeta a una evaluación posterior, a cargo de la autoridad competente, a fin de</w:t>
      </w:r>
      <w:r w:rsidRPr="003C5C5E">
        <w:rPr>
          <w:rFonts w:ascii="Arial" w:eastAsia="Calibri" w:hAnsi="Arial" w:cs="Arial"/>
          <w:lang w:val="es-ES_tradnl"/>
        </w:rPr>
        <w:t xml:space="preserve"> determinar los efectos de su implementación. Dicha evaluación será realizada en el término de 2 años a partir de su entrada en vigor, y será presentado informe a la comisión legislativa dictaminadora del proyecto para determinar el cumplimiento de los objetivos de esta ley y recomendará los ajustes n</w:t>
      </w:r>
      <w:r>
        <w:rPr>
          <w:rFonts w:ascii="Arial" w:eastAsia="Calibri" w:hAnsi="Arial" w:cs="Arial"/>
          <w:lang w:val="es-ES_tradnl"/>
        </w:rPr>
        <w:t>ecesarios que sean necesarios.</w:t>
      </w:r>
    </w:p>
    <w:p w:rsidR="00FA41D6" w:rsidRPr="003C5C5E" w:rsidRDefault="00FA41D6" w:rsidP="00FA41D6">
      <w:pPr>
        <w:pStyle w:val="Normal2"/>
        <w:jc w:val="both"/>
        <w:rPr>
          <w:rFonts w:ascii="Arial" w:eastAsia="Calibri" w:hAnsi="Arial" w:cs="Arial"/>
          <w:lang w:val="es-ES_tradnl"/>
        </w:rPr>
      </w:pPr>
    </w:p>
    <w:p w:rsidR="00FA41D6" w:rsidRPr="003C5C5E" w:rsidRDefault="00FA41D6" w:rsidP="00FA41D6">
      <w:pPr>
        <w:pStyle w:val="Normal2"/>
        <w:ind w:firstLine="720"/>
        <w:jc w:val="both"/>
        <w:rPr>
          <w:rFonts w:ascii="Arial" w:hAnsi="Arial" w:cs="Arial"/>
          <w:lang w:val="es-ES_tradnl"/>
        </w:rPr>
      </w:pPr>
      <w:r w:rsidRPr="003C5C5E">
        <w:rPr>
          <w:rFonts w:ascii="Arial" w:eastAsia="Calibri" w:hAnsi="Arial" w:cs="Arial"/>
        </w:rPr>
        <w:t>Rige a partir de su publicación.</w:t>
      </w:r>
    </w:p>
    <w:p w:rsidR="00FA41D6" w:rsidRDefault="00FA41D6" w:rsidP="00FA41D6">
      <w:pPr>
        <w:spacing w:after="0" w:line="240" w:lineRule="auto"/>
        <w:jc w:val="center"/>
        <w:rPr>
          <w:rFonts w:ascii="Arial" w:eastAsia="Calibri" w:hAnsi="Arial" w:cs="Arial"/>
          <w:b/>
          <w:color w:val="000000"/>
          <w:sz w:val="24"/>
          <w:szCs w:val="24"/>
          <w:lang w:eastAsia="en-US"/>
        </w:rPr>
      </w:pPr>
    </w:p>
    <w:p w:rsidR="00FA41D6" w:rsidRDefault="00FA41D6" w:rsidP="00FA41D6">
      <w:pPr>
        <w:spacing w:after="0" w:line="240" w:lineRule="auto"/>
        <w:jc w:val="center"/>
        <w:rPr>
          <w:rFonts w:ascii="Arial" w:eastAsia="Calibri" w:hAnsi="Arial" w:cs="Arial"/>
          <w:b/>
          <w:color w:val="000000"/>
          <w:sz w:val="24"/>
          <w:szCs w:val="24"/>
          <w:lang w:eastAsia="en-US"/>
        </w:rPr>
      </w:pPr>
    </w:p>
    <w:p w:rsidR="00FA41D6" w:rsidRDefault="00FA41D6" w:rsidP="00FA41D6">
      <w:pPr>
        <w:spacing w:after="0" w:line="240" w:lineRule="auto"/>
        <w:jc w:val="center"/>
        <w:rPr>
          <w:rFonts w:ascii="Arial" w:eastAsia="Calibri" w:hAnsi="Arial" w:cs="Arial"/>
          <w:b/>
          <w:color w:val="000000"/>
          <w:sz w:val="24"/>
          <w:szCs w:val="24"/>
          <w:lang w:eastAsia="en-US"/>
        </w:rPr>
      </w:pPr>
    </w:p>
    <w:p w:rsidR="00FA41D6" w:rsidRPr="00B34CCC" w:rsidRDefault="00FA41D6" w:rsidP="00FA41D6">
      <w:pPr>
        <w:spacing w:after="0" w:line="240" w:lineRule="auto"/>
        <w:jc w:val="both"/>
        <w:rPr>
          <w:rFonts w:ascii="Arial" w:eastAsia="Calibri" w:hAnsi="Arial" w:cs="Arial"/>
          <w:color w:val="000000"/>
          <w:sz w:val="24"/>
          <w:szCs w:val="24"/>
          <w:lang w:val="es-CR" w:eastAsia="en-US"/>
        </w:rPr>
      </w:pPr>
      <w:r w:rsidRPr="00B34CCC">
        <w:rPr>
          <w:rFonts w:ascii="Arial" w:eastAsia="Calibri" w:hAnsi="Arial" w:cs="Arial"/>
          <w:color w:val="000000"/>
          <w:sz w:val="24"/>
          <w:szCs w:val="24"/>
          <w:lang w:val="es-CR" w:eastAsia="en-US"/>
        </w:rPr>
        <w:t xml:space="preserve">Roberto </w:t>
      </w:r>
      <w:r>
        <w:rPr>
          <w:rFonts w:ascii="Arial" w:eastAsia="Calibri" w:hAnsi="Arial" w:cs="Arial"/>
          <w:color w:val="000000"/>
          <w:sz w:val="24"/>
          <w:szCs w:val="24"/>
          <w:lang w:val="es-CR" w:eastAsia="en-US"/>
        </w:rPr>
        <w:t xml:space="preserve">Hernán </w:t>
      </w:r>
      <w:r w:rsidRPr="00B34CCC">
        <w:rPr>
          <w:rFonts w:ascii="Arial" w:eastAsia="Calibri" w:hAnsi="Arial" w:cs="Arial"/>
          <w:color w:val="000000"/>
          <w:sz w:val="24"/>
          <w:szCs w:val="24"/>
          <w:lang w:val="es-CR" w:eastAsia="en-US"/>
        </w:rPr>
        <w:t>Thompson Chacón</w:t>
      </w:r>
      <w:r>
        <w:rPr>
          <w:rFonts w:ascii="Arial" w:eastAsia="Calibri" w:hAnsi="Arial" w:cs="Arial"/>
          <w:color w:val="000000"/>
          <w:sz w:val="24"/>
          <w:szCs w:val="24"/>
          <w:lang w:val="es-CR" w:eastAsia="en-US"/>
        </w:rPr>
        <w:t xml:space="preserve"> </w:t>
      </w:r>
      <w:r>
        <w:rPr>
          <w:rFonts w:ascii="Arial" w:eastAsia="Calibri" w:hAnsi="Arial" w:cs="Arial"/>
          <w:color w:val="000000"/>
          <w:sz w:val="24"/>
          <w:szCs w:val="24"/>
          <w:lang w:val="es-CR" w:eastAsia="en-US"/>
        </w:rPr>
        <w:tab/>
      </w:r>
      <w:r>
        <w:rPr>
          <w:rFonts w:ascii="Arial" w:eastAsia="Calibri" w:hAnsi="Arial" w:cs="Arial"/>
          <w:color w:val="000000"/>
          <w:sz w:val="24"/>
          <w:szCs w:val="24"/>
          <w:lang w:val="es-CR" w:eastAsia="en-US"/>
        </w:rPr>
        <w:tab/>
      </w:r>
      <w:r w:rsidRPr="00B34CCC">
        <w:rPr>
          <w:rFonts w:ascii="Arial" w:eastAsia="Calibri" w:hAnsi="Arial" w:cs="Arial"/>
          <w:color w:val="000000"/>
          <w:sz w:val="24"/>
          <w:szCs w:val="24"/>
          <w:lang w:val="es-CR" w:eastAsia="en-US"/>
        </w:rPr>
        <w:t xml:space="preserve">Paola </w:t>
      </w:r>
      <w:r>
        <w:rPr>
          <w:rFonts w:ascii="Arial" w:eastAsia="Calibri" w:hAnsi="Arial" w:cs="Arial"/>
          <w:color w:val="000000"/>
          <w:sz w:val="24"/>
          <w:szCs w:val="24"/>
          <w:lang w:val="es-CR" w:eastAsia="en-US"/>
        </w:rPr>
        <w:t xml:space="preserve">Viviana </w:t>
      </w:r>
      <w:r w:rsidRPr="00B34CCC">
        <w:rPr>
          <w:rFonts w:ascii="Arial" w:eastAsia="Calibri" w:hAnsi="Arial" w:cs="Arial"/>
          <w:color w:val="000000"/>
          <w:sz w:val="24"/>
          <w:szCs w:val="24"/>
          <w:lang w:val="es-CR" w:eastAsia="en-US"/>
        </w:rPr>
        <w:t>Vega Rodríguez</w:t>
      </w:r>
    </w:p>
    <w:p w:rsidR="00FA41D6" w:rsidRPr="00B34CCC" w:rsidRDefault="00FA41D6" w:rsidP="00FA41D6">
      <w:pPr>
        <w:spacing w:after="0" w:line="240" w:lineRule="auto"/>
        <w:jc w:val="both"/>
        <w:rPr>
          <w:rFonts w:ascii="Arial" w:eastAsia="Calibri" w:hAnsi="Arial" w:cs="Arial"/>
          <w:color w:val="000000"/>
          <w:sz w:val="24"/>
          <w:szCs w:val="24"/>
          <w:lang w:val="es-CR" w:eastAsia="en-US"/>
        </w:rPr>
      </w:pPr>
    </w:p>
    <w:p w:rsidR="00FA41D6" w:rsidRPr="00B34CCC" w:rsidRDefault="00FA41D6" w:rsidP="00FA41D6">
      <w:pPr>
        <w:spacing w:after="0" w:line="240" w:lineRule="auto"/>
        <w:jc w:val="both"/>
        <w:rPr>
          <w:rFonts w:ascii="Arial" w:eastAsia="Calibri" w:hAnsi="Arial" w:cs="Arial"/>
          <w:color w:val="000000"/>
          <w:sz w:val="24"/>
          <w:szCs w:val="24"/>
          <w:lang w:val="es-CR" w:eastAsia="en-US"/>
        </w:rPr>
      </w:pPr>
    </w:p>
    <w:p w:rsidR="00FA41D6" w:rsidRPr="00B34CCC" w:rsidRDefault="00FA41D6" w:rsidP="00FA41D6">
      <w:pPr>
        <w:spacing w:after="0" w:line="240" w:lineRule="auto"/>
        <w:jc w:val="both"/>
        <w:rPr>
          <w:rFonts w:ascii="Arial" w:eastAsia="Calibri" w:hAnsi="Arial" w:cs="Arial"/>
          <w:color w:val="000000"/>
          <w:sz w:val="24"/>
          <w:szCs w:val="24"/>
          <w:lang w:val="es-CR" w:eastAsia="en-US"/>
        </w:rPr>
      </w:pPr>
      <w:r>
        <w:rPr>
          <w:rFonts w:ascii="Arial" w:eastAsia="Calibri" w:hAnsi="Arial" w:cs="Arial"/>
          <w:color w:val="000000"/>
          <w:sz w:val="24"/>
          <w:szCs w:val="24"/>
          <w:lang w:val="es-CR" w:eastAsia="en-US"/>
        </w:rPr>
        <w:t>Erick Rodríguez Steller</w:t>
      </w:r>
      <w:r w:rsidRPr="00B34CCC">
        <w:rPr>
          <w:rFonts w:ascii="Arial" w:eastAsia="Calibri" w:hAnsi="Arial" w:cs="Arial"/>
          <w:color w:val="000000"/>
          <w:sz w:val="24"/>
          <w:szCs w:val="24"/>
          <w:lang w:val="es-CR" w:eastAsia="en-US"/>
        </w:rPr>
        <w:tab/>
      </w:r>
      <w:r w:rsidRPr="00B34CCC">
        <w:rPr>
          <w:rFonts w:ascii="Arial" w:eastAsia="Calibri" w:hAnsi="Arial" w:cs="Arial"/>
          <w:color w:val="000000"/>
          <w:sz w:val="24"/>
          <w:szCs w:val="24"/>
          <w:lang w:val="es-CR" w:eastAsia="en-US"/>
        </w:rPr>
        <w:tab/>
      </w:r>
      <w:r w:rsidRPr="00B34CCC">
        <w:rPr>
          <w:rFonts w:ascii="Arial" w:eastAsia="Calibri" w:hAnsi="Arial" w:cs="Arial"/>
          <w:color w:val="000000"/>
          <w:sz w:val="24"/>
          <w:szCs w:val="24"/>
          <w:lang w:val="es-CR" w:eastAsia="en-US"/>
        </w:rPr>
        <w:tab/>
      </w:r>
      <w:r w:rsidRPr="00B34CCC">
        <w:rPr>
          <w:rFonts w:ascii="Arial" w:eastAsia="Calibri" w:hAnsi="Arial" w:cs="Arial"/>
          <w:color w:val="000000"/>
          <w:sz w:val="24"/>
          <w:szCs w:val="24"/>
          <w:lang w:val="es-CR" w:eastAsia="en-US"/>
        </w:rPr>
        <w:tab/>
        <w:t>Pablo Heriberto Abarca Mora</w:t>
      </w:r>
    </w:p>
    <w:p w:rsidR="00FA41D6" w:rsidRPr="00B34CCC" w:rsidRDefault="00FA41D6" w:rsidP="00FA41D6">
      <w:pPr>
        <w:spacing w:after="0" w:line="240" w:lineRule="auto"/>
        <w:jc w:val="both"/>
        <w:rPr>
          <w:rFonts w:ascii="Arial" w:eastAsia="Calibri" w:hAnsi="Arial" w:cs="Arial"/>
          <w:color w:val="000000"/>
          <w:sz w:val="24"/>
          <w:szCs w:val="24"/>
          <w:lang w:val="es-CR" w:eastAsia="en-US"/>
        </w:rPr>
      </w:pPr>
    </w:p>
    <w:p w:rsidR="00FA41D6" w:rsidRPr="00B34CCC" w:rsidRDefault="00FA41D6" w:rsidP="00FA41D6">
      <w:pPr>
        <w:spacing w:after="0" w:line="240" w:lineRule="auto"/>
        <w:jc w:val="both"/>
        <w:rPr>
          <w:rFonts w:ascii="Arial" w:eastAsia="Calibri" w:hAnsi="Arial" w:cs="Arial"/>
          <w:color w:val="000000"/>
          <w:sz w:val="24"/>
          <w:szCs w:val="24"/>
          <w:lang w:val="es-CR" w:eastAsia="en-US"/>
        </w:rPr>
      </w:pPr>
    </w:p>
    <w:p w:rsidR="00FA41D6" w:rsidRPr="00B34CCC" w:rsidRDefault="00FA41D6" w:rsidP="00FA41D6">
      <w:pPr>
        <w:spacing w:after="0" w:line="240" w:lineRule="auto"/>
        <w:jc w:val="both"/>
        <w:rPr>
          <w:rFonts w:ascii="Arial" w:eastAsia="Calibri" w:hAnsi="Arial" w:cs="Arial"/>
          <w:color w:val="000000"/>
          <w:sz w:val="24"/>
          <w:szCs w:val="24"/>
          <w:lang w:val="es-CR" w:eastAsia="en-US"/>
        </w:rPr>
      </w:pPr>
      <w:r w:rsidRPr="00B34CCC">
        <w:rPr>
          <w:rFonts w:ascii="Arial" w:eastAsia="Calibri" w:hAnsi="Arial" w:cs="Arial"/>
          <w:color w:val="000000"/>
          <w:sz w:val="24"/>
          <w:szCs w:val="24"/>
          <w:lang w:val="es-CR" w:eastAsia="en-US"/>
        </w:rPr>
        <w:t xml:space="preserve">Ana Karine Niño Gutiérrez </w:t>
      </w:r>
      <w:r w:rsidRPr="00B34CCC">
        <w:rPr>
          <w:rFonts w:ascii="Arial" w:eastAsia="Calibri" w:hAnsi="Arial" w:cs="Arial"/>
          <w:color w:val="000000"/>
          <w:sz w:val="24"/>
          <w:szCs w:val="24"/>
          <w:lang w:val="es-CR" w:eastAsia="en-US"/>
        </w:rPr>
        <w:tab/>
      </w:r>
      <w:r w:rsidRPr="00B34CCC">
        <w:rPr>
          <w:rFonts w:ascii="Arial" w:eastAsia="Calibri" w:hAnsi="Arial" w:cs="Arial"/>
          <w:color w:val="000000"/>
          <w:sz w:val="24"/>
          <w:szCs w:val="24"/>
          <w:lang w:val="es-CR" w:eastAsia="en-US"/>
        </w:rPr>
        <w:tab/>
      </w:r>
      <w:r w:rsidRPr="00B34CCC">
        <w:rPr>
          <w:rFonts w:ascii="Arial" w:eastAsia="Calibri" w:hAnsi="Arial" w:cs="Arial"/>
          <w:color w:val="000000"/>
          <w:sz w:val="24"/>
          <w:szCs w:val="24"/>
          <w:lang w:val="es-CR" w:eastAsia="en-US"/>
        </w:rPr>
        <w:tab/>
        <w:t>Luis Ramón Carranza Cascante</w:t>
      </w:r>
    </w:p>
    <w:p w:rsidR="00FA41D6" w:rsidRPr="00B34CCC" w:rsidRDefault="00FA41D6" w:rsidP="00FA41D6">
      <w:pPr>
        <w:spacing w:after="0" w:line="240" w:lineRule="auto"/>
        <w:jc w:val="both"/>
        <w:rPr>
          <w:rFonts w:ascii="Arial" w:eastAsia="Calibri" w:hAnsi="Arial" w:cs="Arial"/>
          <w:color w:val="000000"/>
          <w:sz w:val="24"/>
          <w:szCs w:val="24"/>
          <w:lang w:val="es-CR" w:eastAsia="en-US"/>
        </w:rPr>
      </w:pPr>
    </w:p>
    <w:p w:rsidR="00FA41D6" w:rsidRPr="00B34CCC" w:rsidRDefault="00FA41D6" w:rsidP="00FA41D6">
      <w:pPr>
        <w:spacing w:after="0" w:line="240" w:lineRule="auto"/>
        <w:jc w:val="both"/>
        <w:rPr>
          <w:rFonts w:ascii="Arial" w:eastAsia="Calibri" w:hAnsi="Arial" w:cs="Arial"/>
          <w:color w:val="000000"/>
          <w:sz w:val="24"/>
          <w:szCs w:val="24"/>
          <w:lang w:val="es-CR" w:eastAsia="en-US"/>
        </w:rPr>
      </w:pPr>
    </w:p>
    <w:p w:rsidR="00FA41D6" w:rsidRDefault="00FA41D6" w:rsidP="00FA41D6">
      <w:pPr>
        <w:spacing w:after="0" w:line="240" w:lineRule="auto"/>
        <w:jc w:val="center"/>
        <w:rPr>
          <w:rFonts w:ascii="Arial" w:eastAsia="Calibri" w:hAnsi="Arial" w:cs="Arial"/>
          <w:color w:val="000000"/>
          <w:sz w:val="24"/>
          <w:szCs w:val="24"/>
          <w:lang w:val="es-CR" w:eastAsia="en-US"/>
        </w:rPr>
      </w:pPr>
      <w:r>
        <w:rPr>
          <w:rFonts w:ascii="Arial" w:eastAsia="Calibri" w:hAnsi="Arial" w:cs="Arial"/>
          <w:color w:val="000000"/>
          <w:sz w:val="24"/>
          <w:szCs w:val="24"/>
          <w:lang w:val="es-CR" w:eastAsia="en-US"/>
        </w:rPr>
        <w:t>Gi</w:t>
      </w:r>
      <w:r w:rsidRPr="00B34CCC">
        <w:rPr>
          <w:rFonts w:ascii="Arial" w:eastAsia="Calibri" w:hAnsi="Arial" w:cs="Arial"/>
          <w:color w:val="000000"/>
          <w:sz w:val="24"/>
          <w:szCs w:val="24"/>
          <w:lang w:val="es-CR" w:eastAsia="en-US"/>
        </w:rPr>
        <w:t xml:space="preserve">ovanni </w:t>
      </w:r>
      <w:r>
        <w:rPr>
          <w:rFonts w:ascii="Arial" w:eastAsia="Calibri" w:hAnsi="Arial" w:cs="Arial"/>
          <w:color w:val="000000"/>
          <w:sz w:val="24"/>
          <w:szCs w:val="24"/>
          <w:lang w:val="es-CR" w:eastAsia="en-US"/>
        </w:rPr>
        <w:t>Alberto Gómez Obando</w:t>
      </w:r>
    </w:p>
    <w:p w:rsidR="00FA41D6" w:rsidRDefault="00FA41D6" w:rsidP="00FA41D6">
      <w:pPr>
        <w:spacing w:after="0" w:line="240" w:lineRule="auto"/>
        <w:jc w:val="center"/>
        <w:rPr>
          <w:rFonts w:ascii="Arial" w:eastAsia="Calibri" w:hAnsi="Arial" w:cs="Arial"/>
          <w:color w:val="000000"/>
          <w:sz w:val="24"/>
          <w:szCs w:val="24"/>
          <w:lang w:val="es-CR" w:eastAsia="en-US"/>
        </w:rPr>
      </w:pPr>
    </w:p>
    <w:p w:rsidR="00FA41D6" w:rsidRPr="00B34CCC" w:rsidRDefault="00FA41D6" w:rsidP="00FA41D6">
      <w:pPr>
        <w:spacing w:after="0" w:line="240" w:lineRule="auto"/>
        <w:jc w:val="center"/>
        <w:rPr>
          <w:rFonts w:ascii="Arial" w:eastAsia="Calibri" w:hAnsi="Arial" w:cs="Arial"/>
          <w:color w:val="000000"/>
          <w:sz w:val="24"/>
          <w:szCs w:val="24"/>
          <w:lang w:val="es-CR" w:eastAsia="en-US"/>
        </w:rPr>
      </w:pPr>
      <w:r>
        <w:rPr>
          <w:rFonts w:ascii="Arial" w:eastAsia="Calibri" w:hAnsi="Arial" w:cs="Arial"/>
          <w:color w:val="000000"/>
          <w:sz w:val="24"/>
          <w:szCs w:val="24"/>
          <w:lang w:val="es-CR" w:eastAsia="en-US"/>
        </w:rPr>
        <w:t>Diputados y diputadas</w:t>
      </w:r>
    </w:p>
    <w:p w:rsidR="00FA41D6" w:rsidRDefault="00FA41D6" w:rsidP="00FA41D6">
      <w:pPr>
        <w:spacing w:after="0" w:line="240" w:lineRule="auto"/>
        <w:rPr>
          <w:rFonts w:ascii="Arial" w:eastAsia="Calibri" w:hAnsi="Arial" w:cs="Arial"/>
          <w:color w:val="000000"/>
          <w:sz w:val="24"/>
          <w:szCs w:val="24"/>
          <w:lang w:val="es-CR" w:eastAsia="en-US"/>
        </w:rPr>
      </w:pPr>
    </w:p>
    <w:p w:rsidR="00FA41D6" w:rsidRDefault="00FA41D6" w:rsidP="00FA41D6">
      <w:pPr>
        <w:spacing w:after="0" w:line="240" w:lineRule="auto"/>
        <w:rPr>
          <w:rFonts w:ascii="Arial" w:eastAsia="Calibri" w:hAnsi="Arial" w:cs="Arial"/>
          <w:b/>
          <w:color w:val="000000"/>
          <w:sz w:val="24"/>
          <w:szCs w:val="24"/>
          <w:lang w:val="es-CR" w:eastAsia="en-US"/>
        </w:rPr>
      </w:pPr>
    </w:p>
    <w:p w:rsidR="00FA41D6" w:rsidRPr="009B4B77" w:rsidRDefault="00FA41D6" w:rsidP="00FA41D6">
      <w:pPr>
        <w:spacing w:after="0" w:line="240" w:lineRule="auto"/>
        <w:rPr>
          <w:rFonts w:ascii="Arial" w:eastAsia="Calibri" w:hAnsi="Arial" w:cs="Arial"/>
          <w:color w:val="000000"/>
          <w:sz w:val="24"/>
          <w:szCs w:val="24"/>
          <w:lang w:val="es-CR" w:eastAsia="en-US"/>
        </w:rPr>
      </w:pPr>
      <w:r>
        <w:rPr>
          <w:rFonts w:ascii="Arial" w:eastAsia="Calibri" w:hAnsi="Arial" w:cs="Arial"/>
          <w:color w:val="000000"/>
          <w:sz w:val="24"/>
          <w:szCs w:val="24"/>
          <w:lang w:val="es-CR" w:eastAsia="en-US"/>
        </w:rPr>
        <w:t>26 de setiembre</w:t>
      </w:r>
      <w:r w:rsidRPr="009B4B77">
        <w:rPr>
          <w:rFonts w:ascii="Arial" w:eastAsia="Calibri" w:hAnsi="Arial" w:cs="Arial"/>
          <w:color w:val="000000"/>
          <w:sz w:val="24"/>
          <w:szCs w:val="24"/>
          <w:lang w:val="es-CR" w:eastAsia="en-US"/>
        </w:rPr>
        <w:t xml:space="preserve"> de 2019</w:t>
      </w:r>
      <w:r>
        <w:rPr>
          <w:rFonts w:ascii="Arial" w:eastAsia="Calibri" w:hAnsi="Arial" w:cs="Arial"/>
          <w:color w:val="000000"/>
          <w:sz w:val="24"/>
          <w:szCs w:val="24"/>
          <w:lang w:val="es-CR" w:eastAsia="en-US"/>
        </w:rPr>
        <w:t>.</w:t>
      </w:r>
    </w:p>
    <w:p w:rsidR="00FA41D6" w:rsidRDefault="00FA41D6" w:rsidP="00FA41D6">
      <w:pPr>
        <w:spacing w:after="0" w:line="240" w:lineRule="auto"/>
        <w:rPr>
          <w:rFonts w:ascii="Arial" w:eastAsia="Calibri" w:hAnsi="Arial" w:cs="Arial"/>
          <w:color w:val="000000"/>
          <w:sz w:val="24"/>
          <w:szCs w:val="24"/>
          <w:lang w:val="es-CR" w:eastAsia="en-US"/>
        </w:rPr>
      </w:pPr>
    </w:p>
    <w:p w:rsidR="00FA41D6" w:rsidRDefault="00FA41D6" w:rsidP="00FA41D6">
      <w:pPr>
        <w:spacing w:after="0" w:line="240" w:lineRule="auto"/>
        <w:ind w:left="1418"/>
        <w:jc w:val="both"/>
        <w:rPr>
          <w:rFonts w:ascii="Arial" w:eastAsia="Calibri" w:hAnsi="Arial" w:cs="Arial"/>
          <w:color w:val="000000"/>
          <w:sz w:val="24"/>
          <w:szCs w:val="24"/>
          <w:lang w:val="es-CR" w:eastAsia="en-US"/>
        </w:rPr>
      </w:pPr>
    </w:p>
    <w:p w:rsidR="00FA41D6" w:rsidRPr="009B4B77" w:rsidRDefault="00FA41D6" w:rsidP="00FA41D6">
      <w:pPr>
        <w:spacing w:after="0" w:line="240" w:lineRule="auto"/>
        <w:ind w:left="1410" w:hanging="1410"/>
        <w:rPr>
          <w:rFonts w:ascii="Arial" w:eastAsia="Calibri" w:hAnsi="Arial" w:cs="Arial"/>
          <w:color w:val="000000"/>
          <w:sz w:val="24"/>
          <w:szCs w:val="24"/>
          <w:lang w:val="es-CR" w:eastAsia="en-US"/>
        </w:rPr>
      </w:pPr>
      <w:r w:rsidRPr="009B4B77">
        <w:rPr>
          <w:rFonts w:ascii="Arial" w:eastAsia="Calibri" w:hAnsi="Arial" w:cs="Arial"/>
          <w:color w:val="000000"/>
          <w:sz w:val="24"/>
          <w:szCs w:val="24"/>
          <w:lang w:val="es-CR" w:eastAsia="en-US"/>
        </w:rPr>
        <w:t>NOTAS:</w:t>
      </w:r>
      <w:r>
        <w:rPr>
          <w:rFonts w:ascii="Arial" w:eastAsia="Calibri" w:hAnsi="Arial" w:cs="Arial"/>
          <w:color w:val="000000"/>
          <w:sz w:val="24"/>
          <w:szCs w:val="24"/>
          <w:lang w:val="es-CR" w:eastAsia="en-US"/>
        </w:rPr>
        <w:t xml:space="preserve"> </w:t>
      </w:r>
      <w:r>
        <w:rPr>
          <w:rFonts w:ascii="Arial" w:eastAsia="Calibri" w:hAnsi="Arial" w:cs="Arial"/>
          <w:color w:val="000000"/>
          <w:sz w:val="24"/>
          <w:szCs w:val="24"/>
          <w:lang w:val="es-CR" w:eastAsia="en-US"/>
        </w:rPr>
        <w:tab/>
      </w:r>
      <w:r>
        <w:rPr>
          <w:rFonts w:ascii="Arial" w:eastAsia="Calibri" w:hAnsi="Arial" w:cs="Arial"/>
          <w:color w:val="000000"/>
          <w:sz w:val="24"/>
          <w:szCs w:val="24"/>
          <w:lang w:val="es-CR" w:eastAsia="en-US"/>
        </w:rPr>
        <w:t xml:space="preserve">Este proyecto </w:t>
      </w:r>
      <w:r>
        <w:rPr>
          <w:rFonts w:ascii="Arial" w:eastAsia="Calibri" w:hAnsi="Arial" w:cs="Arial"/>
          <w:color w:val="000000"/>
          <w:sz w:val="24"/>
          <w:szCs w:val="24"/>
          <w:lang w:val="es-CR" w:eastAsia="en-US"/>
        </w:rPr>
        <w:t>pasó a estudio e informe de la Comisión Permanente Ordinaria de Asuntos Económicos.</w:t>
      </w:r>
    </w:p>
    <w:p w:rsidR="00FA41D6" w:rsidRDefault="00FA41D6" w:rsidP="00FA41D6">
      <w:pPr>
        <w:spacing w:after="0" w:line="240" w:lineRule="auto"/>
        <w:ind w:left="1418" w:hanging="1418"/>
        <w:jc w:val="both"/>
        <w:rPr>
          <w:rFonts w:ascii="Arial" w:eastAsia="Calibri" w:hAnsi="Arial" w:cs="Arial"/>
          <w:color w:val="000000"/>
          <w:sz w:val="24"/>
          <w:szCs w:val="24"/>
          <w:lang w:val="es-CR" w:eastAsia="en-US"/>
        </w:rPr>
      </w:pPr>
      <w:r w:rsidRPr="009B4B77">
        <w:rPr>
          <w:rFonts w:ascii="Arial" w:eastAsia="Calibri" w:hAnsi="Arial" w:cs="Arial"/>
          <w:color w:val="000000"/>
          <w:sz w:val="24"/>
          <w:szCs w:val="24"/>
          <w:lang w:val="es-CR" w:eastAsia="en-US"/>
        </w:rPr>
        <w:tab/>
      </w:r>
    </w:p>
    <w:p w:rsidR="00FA41D6" w:rsidRDefault="00FA41D6" w:rsidP="00FA41D6">
      <w:pPr>
        <w:spacing w:after="0" w:line="240" w:lineRule="auto"/>
        <w:ind w:left="1418" w:hanging="2"/>
        <w:jc w:val="both"/>
        <w:rPr>
          <w:rFonts w:ascii="Arial" w:eastAsia="Calibri" w:hAnsi="Arial" w:cs="Arial"/>
          <w:color w:val="000000"/>
          <w:sz w:val="24"/>
          <w:szCs w:val="24"/>
          <w:lang w:val="es-CR" w:eastAsia="en-US"/>
        </w:rPr>
      </w:pPr>
      <w:r w:rsidRPr="009B4B77">
        <w:rPr>
          <w:rFonts w:ascii="Arial" w:eastAsia="Calibri" w:hAnsi="Arial" w:cs="Arial"/>
          <w:color w:val="000000"/>
          <w:sz w:val="24"/>
          <w:szCs w:val="24"/>
          <w:lang w:val="es-CR" w:eastAsia="en-US"/>
        </w:rPr>
        <w:t>Este proyecto cumplió el trámite de revisión de errores formales, materiales e idiomáticos en el Departamento de Servicios Parlamentarios</w:t>
      </w:r>
      <w:r>
        <w:rPr>
          <w:rFonts w:ascii="Arial" w:eastAsia="Calibri" w:hAnsi="Arial" w:cs="Arial"/>
          <w:color w:val="000000"/>
          <w:sz w:val="24"/>
          <w:szCs w:val="24"/>
          <w:lang w:val="es-CR" w:eastAsia="en-US"/>
        </w:rPr>
        <w:t xml:space="preserve">. </w:t>
      </w:r>
      <w:bookmarkStart w:id="6" w:name="_GoBack"/>
      <w:bookmarkEnd w:id="6"/>
    </w:p>
    <w:sectPr w:rsidR="00FA41D6">
      <w:pgSz w:w="12240" w:h="15840" w:code="1"/>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714" w:rsidRDefault="00A06714" w:rsidP="00FA41D6">
      <w:pPr>
        <w:spacing w:after="0" w:line="240" w:lineRule="auto"/>
      </w:pPr>
      <w:r>
        <w:separator/>
      </w:r>
    </w:p>
  </w:endnote>
  <w:endnote w:type="continuationSeparator" w:id="0">
    <w:p w:rsidR="00A06714" w:rsidRDefault="00A06714" w:rsidP="00FA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714" w:rsidRDefault="00A06714" w:rsidP="00FA41D6">
      <w:pPr>
        <w:spacing w:after="0" w:line="240" w:lineRule="auto"/>
      </w:pPr>
      <w:r>
        <w:separator/>
      </w:r>
    </w:p>
  </w:footnote>
  <w:footnote w:type="continuationSeparator" w:id="0">
    <w:p w:rsidR="00A06714" w:rsidRDefault="00A06714" w:rsidP="00FA4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74" w:rsidRPr="00CD38DF" w:rsidRDefault="00A06714" w:rsidP="00CD38DF">
    <w:pPr>
      <w:pStyle w:val="Encabezado"/>
      <w:pBdr>
        <w:bottom w:val="single" w:sz="4" w:space="1" w:color="auto"/>
      </w:pBdr>
      <w:tabs>
        <w:tab w:val="clear" w:pos="4419"/>
        <w:tab w:val="clear" w:pos="8838"/>
      </w:tabs>
    </w:pPr>
    <w:r w:rsidRPr="00CD38DF">
      <w:rPr>
        <w:rFonts w:ascii="Arial" w:hAnsi="Arial" w:cs="Arial"/>
        <w:sz w:val="20"/>
      </w:rPr>
      <w:t>pediente N.º 21.587</w:t>
    </w:r>
    <w:r w:rsidRPr="00CD38DF">
      <w:rPr>
        <w:rFonts w:ascii="Arial" w:hAnsi="Arial" w:cs="Arial"/>
        <w:sz w:val="20"/>
      </w:rPr>
      <w:tab/>
    </w:r>
    <w:r w:rsidRPr="00CD38DF">
      <w:rPr>
        <w:rFonts w:ascii="Arial" w:hAnsi="Arial" w:cs="Arial"/>
        <w:sz w:val="20"/>
      </w:rPr>
      <w:tab/>
    </w:r>
    <w:r w:rsidRPr="00CD38DF">
      <w:rPr>
        <w:rFonts w:ascii="Arial" w:hAnsi="Arial" w:cs="Arial"/>
        <w:sz w:val="20"/>
      </w:rPr>
      <w:tab/>
    </w:r>
    <w:r w:rsidRPr="00CD38DF">
      <w:rPr>
        <w:rFonts w:ascii="Arial" w:hAnsi="Arial" w:cs="Arial"/>
        <w:sz w:val="20"/>
      </w:rPr>
      <w:tab/>
    </w:r>
    <w:r w:rsidRPr="00CD38DF">
      <w:rPr>
        <w:rFonts w:ascii="Arial" w:hAnsi="Arial" w:cs="Arial"/>
        <w:sz w:val="20"/>
      </w:rPr>
      <w:tab/>
    </w:r>
    <w:r w:rsidRPr="00CD38DF">
      <w:rPr>
        <w:rFonts w:ascii="Arial" w:hAnsi="Arial" w:cs="Arial"/>
        <w:sz w:val="20"/>
      </w:rPr>
      <w:tab/>
    </w:r>
    <w:r w:rsidRPr="00CD38DF">
      <w:rPr>
        <w:rFonts w:ascii="Arial" w:hAnsi="Arial" w:cs="Arial"/>
        <w:sz w:val="20"/>
      </w:rPr>
      <w:tab/>
    </w:r>
    <w:r w:rsidRPr="00CD38DF">
      <w:rPr>
        <w:rFonts w:ascii="Arial" w:hAnsi="Arial" w:cs="Arial"/>
        <w:sz w:val="20"/>
      </w:rPr>
      <w:tab/>
    </w:r>
    <w:r w:rsidRPr="00CD38DF">
      <w:rPr>
        <w:rFonts w:ascii="Arial" w:hAnsi="Arial" w:cs="Arial"/>
        <w:sz w:val="20"/>
      </w:rPr>
      <w:tab/>
    </w:r>
    <w:r w:rsidRPr="00CD38DF">
      <w:rPr>
        <w:rFonts w:ascii="Arial" w:hAnsi="Arial" w:cs="Arial"/>
        <w:sz w:val="20"/>
      </w:rPr>
      <w:tab/>
      <w:t xml:space="preserve"> </w:t>
    </w:r>
    <w:r w:rsidRPr="00CD38DF">
      <w:rPr>
        <w:rFonts w:ascii="Arial" w:hAnsi="Arial" w:cs="Arial"/>
        <w:sz w:val="20"/>
      </w:rPr>
      <w:fldChar w:fldCharType="begin"/>
    </w:r>
    <w:r w:rsidRPr="00CD38DF">
      <w:rPr>
        <w:rFonts w:ascii="Arial" w:hAnsi="Arial" w:cs="Arial"/>
        <w:sz w:val="20"/>
      </w:rPr>
      <w:instrText xml:space="preserve"> PAGE  \* MERGEFORMAT </w:instrText>
    </w:r>
    <w:r w:rsidRPr="00CD38DF">
      <w:rPr>
        <w:rFonts w:ascii="Arial" w:hAnsi="Arial" w:cs="Arial"/>
        <w:sz w:val="20"/>
      </w:rPr>
      <w:fldChar w:fldCharType="separate"/>
    </w:r>
    <w:r w:rsidR="00FA41D6">
      <w:rPr>
        <w:rFonts w:ascii="Arial" w:hAnsi="Arial" w:cs="Arial"/>
        <w:noProof/>
        <w:sz w:val="20"/>
      </w:rPr>
      <w:t>21</w:t>
    </w:r>
    <w:r w:rsidRPr="00CD38DF">
      <w:rP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954"/>
    <w:multiLevelType w:val="hybridMultilevel"/>
    <w:tmpl w:val="230C09FA"/>
    <w:lvl w:ilvl="0" w:tplc="0AA26754">
      <w:start w:val="1"/>
      <w:numFmt w:val="lowerLetter"/>
      <w:lvlText w:val="%1)"/>
      <w:lvlJc w:val="left"/>
      <w:pPr>
        <w:ind w:left="1420" w:hanging="570"/>
      </w:pPr>
      <w:rPr>
        <w:rFonts w:hint="default"/>
        <w:b/>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1" w15:restartNumberingAfterBreak="0">
    <w:nsid w:val="03B97E40"/>
    <w:multiLevelType w:val="hybridMultilevel"/>
    <w:tmpl w:val="ED8EE2D0"/>
    <w:lvl w:ilvl="0" w:tplc="140A0017">
      <w:start w:val="2"/>
      <w:numFmt w:val="lowerLetter"/>
      <w:lvlText w:val="%1)"/>
      <w:lvlJc w:val="left"/>
      <w:pPr>
        <w:ind w:left="785" w:hanging="360"/>
      </w:pPr>
      <w:rPr>
        <w:rFonts w:eastAsia="Times New Roman" w:hint="default"/>
      </w:r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abstractNum w:abstractNumId="2" w15:restartNumberingAfterBreak="0">
    <w:nsid w:val="06C73308"/>
    <w:multiLevelType w:val="hybridMultilevel"/>
    <w:tmpl w:val="7A8E1B5C"/>
    <w:lvl w:ilvl="0" w:tplc="0AA26754">
      <w:start w:val="1"/>
      <w:numFmt w:val="lowerLetter"/>
      <w:lvlText w:val="%1)"/>
      <w:lvlJc w:val="left"/>
      <w:pPr>
        <w:ind w:left="1420" w:hanging="570"/>
      </w:pPr>
      <w:rPr>
        <w:rFonts w:hint="default"/>
        <w:b/>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3" w15:restartNumberingAfterBreak="0">
    <w:nsid w:val="07562528"/>
    <w:multiLevelType w:val="hybridMultilevel"/>
    <w:tmpl w:val="3C3E6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62C65"/>
    <w:multiLevelType w:val="hybridMultilevel"/>
    <w:tmpl w:val="D646B30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B950996"/>
    <w:multiLevelType w:val="hybridMultilevel"/>
    <w:tmpl w:val="728E1494"/>
    <w:lvl w:ilvl="0" w:tplc="FDCC225C">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6C95A65"/>
    <w:multiLevelType w:val="hybridMultilevel"/>
    <w:tmpl w:val="4EAC8F3E"/>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ACD6B61"/>
    <w:multiLevelType w:val="hybridMultilevel"/>
    <w:tmpl w:val="BA140DD8"/>
    <w:lvl w:ilvl="0" w:tplc="D624B7C6">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55359A"/>
    <w:multiLevelType w:val="hybridMultilevel"/>
    <w:tmpl w:val="1740478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5D50D4"/>
    <w:multiLevelType w:val="hybridMultilevel"/>
    <w:tmpl w:val="7624C6FC"/>
    <w:lvl w:ilvl="0" w:tplc="32460C62">
      <w:start w:val="1"/>
      <w:numFmt w:val="lowerRoman"/>
      <w:lvlText w:val="%1."/>
      <w:lvlJc w:val="left"/>
      <w:pPr>
        <w:ind w:left="1570" w:hanging="72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 w15:restartNumberingAfterBreak="0">
    <w:nsid w:val="25DB0620"/>
    <w:multiLevelType w:val="hybridMultilevel"/>
    <w:tmpl w:val="238E447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D6D7414"/>
    <w:multiLevelType w:val="hybridMultilevel"/>
    <w:tmpl w:val="8C3AF36C"/>
    <w:lvl w:ilvl="0" w:tplc="67B6494E">
      <w:start w:val="1"/>
      <w:numFmt w:val="lowerLetter"/>
      <w:lvlText w:val="%1)"/>
      <w:lvlJc w:val="left"/>
      <w:pPr>
        <w:ind w:left="1065" w:hanging="705"/>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F865F2D"/>
    <w:multiLevelType w:val="hybridMultilevel"/>
    <w:tmpl w:val="0B9CDCE2"/>
    <w:lvl w:ilvl="0" w:tplc="02084548">
      <w:start w:val="1"/>
      <w:numFmt w:val="lowerLetter"/>
      <w:lvlText w:val="%1)"/>
      <w:lvlJc w:val="left"/>
      <w:pPr>
        <w:ind w:left="1425" w:hanging="705"/>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378769D4"/>
    <w:multiLevelType w:val="hybridMultilevel"/>
    <w:tmpl w:val="D6C4A7E4"/>
    <w:lvl w:ilvl="0" w:tplc="3F38A83E">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3BCD7948"/>
    <w:multiLevelType w:val="hybridMultilevel"/>
    <w:tmpl w:val="3A30947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54A5F89"/>
    <w:multiLevelType w:val="hybridMultilevel"/>
    <w:tmpl w:val="FD08CA5C"/>
    <w:lvl w:ilvl="0" w:tplc="AC0A6A00">
      <w:start w:val="4"/>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92D003B"/>
    <w:multiLevelType w:val="hybridMultilevel"/>
    <w:tmpl w:val="BE58D20C"/>
    <w:lvl w:ilvl="0" w:tplc="0AA26754">
      <w:start w:val="1"/>
      <w:numFmt w:val="lowerLetter"/>
      <w:lvlText w:val="%1)"/>
      <w:lvlJc w:val="left"/>
      <w:pPr>
        <w:ind w:left="1420" w:hanging="570"/>
      </w:pPr>
      <w:rPr>
        <w:rFonts w:hint="default"/>
        <w:b/>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17" w15:restartNumberingAfterBreak="0">
    <w:nsid w:val="49E34D91"/>
    <w:multiLevelType w:val="hybridMultilevel"/>
    <w:tmpl w:val="6DA868CA"/>
    <w:lvl w:ilvl="0" w:tplc="0D860DE6">
      <w:start w:val="4"/>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9EC34DF"/>
    <w:multiLevelType w:val="hybridMultilevel"/>
    <w:tmpl w:val="FD38193A"/>
    <w:lvl w:ilvl="0" w:tplc="02084548">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2EA1AFF"/>
    <w:multiLevelType w:val="hybridMultilevel"/>
    <w:tmpl w:val="5C8CBE8C"/>
    <w:lvl w:ilvl="0" w:tplc="38F8E0CA">
      <w:start w:val="1"/>
      <w:numFmt w:val="lowerLetter"/>
      <w:lvlText w:val="%1)"/>
      <w:lvlJc w:val="left"/>
      <w:pPr>
        <w:ind w:left="1410" w:hanging="5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0" w15:restartNumberingAfterBreak="0">
    <w:nsid w:val="5E245D52"/>
    <w:multiLevelType w:val="hybridMultilevel"/>
    <w:tmpl w:val="1E3C5EFC"/>
    <w:lvl w:ilvl="0" w:tplc="A6D4A316">
      <w:start w:val="1"/>
      <w:numFmt w:val="lowerLetter"/>
      <w:lvlText w:val="%1)"/>
      <w:lvlJc w:val="left"/>
      <w:pPr>
        <w:ind w:left="1420" w:hanging="570"/>
      </w:pPr>
      <w:rPr>
        <w:rFonts w:hint="default"/>
        <w:b/>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21" w15:restartNumberingAfterBreak="0">
    <w:nsid w:val="5EFB182E"/>
    <w:multiLevelType w:val="hybridMultilevel"/>
    <w:tmpl w:val="9EE2AA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F16218"/>
    <w:multiLevelType w:val="hybridMultilevel"/>
    <w:tmpl w:val="2F9E4FC6"/>
    <w:lvl w:ilvl="0" w:tplc="0F0CC320">
      <w:start w:val="2"/>
      <w:numFmt w:val="lowerLetter"/>
      <w:lvlText w:val="%1)"/>
      <w:lvlJc w:val="left"/>
      <w:pPr>
        <w:ind w:left="1210" w:hanging="360"/>
      </w:pPr>
      <w:rPr>
        <w:rFonts w:hint="default"/>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23" w15:restartNumberingAfterBreak="0">
    <w:nsid w:val="608174F8"/>
    <w:multiLevelType w:val="hybridMultilevel"/>
    <w:tmpl w:val="264238B2"/>
    <w:lvl w:ilvl="0" w:tplc="38F8E0CA">
      <w:start w:val="1"/>
      <w:numFmt w:val="lowerLetter"/>
      <w:lvlText w:val="%1)"/>
      <w:lvlJc w:val="left"/>
      <w:pPr>
        <w:ind w:left="1410" w:hanging="5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4" w15:restartNumberingAfterBreak="0">
    <w:nsid w:val="6B4C063A"/>
    <w:multiLevelType w:val="hybridMultilevel"/>
    <w:tmpl w:val="355EC18C"/>
    <w:lvl w:ilvl="0" w:tplc="D7C06872">
      <w:start w:val="1"/>
      <w:numFmt w:val="low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E1964"/>
    <w:multiLevelType w:val="hybridMultilevel"/>
    <w:tmpl w:val="A7700A8A"/>
    <w:lvl w:ilvl="0" w:tplc="38F8E0CA">
      <w:start w:val="1"/>
      <w:numFmt w:val="lowerLetter"/>
      <w:lvlText w:val="%1)"/>
      <w:lvlJc w:val="left"/>
      <w:pPr>
        <w:ind w:left="1410" w:hanging="5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0778B"/>
    <w:multiLevelType w:val="hybridMultilevel"/>
    <w:tmpl w:val="CB5AD2AE"/>
    <w:lvl w:ilvl="0" w:tplc="4A82E1CC">
      <w:start w:val="1"/>
      <w:numFmt w:val="lowerLetter"/>
      <w:lvlText w:val="%1)"/>
      <w:lvlJc w:val="left"/>
      <w:pPr>
        <w:ind w:left="1410" w:hanging="5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7" w15:restartNumberingAfterBreak="0">
    <w:nsid w:val="6DFA5AA2"/>
    <w:multiLevelType w:val="hybridMultilevel"/>
    <w:tmpl w:val="4D38CD6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78F7C4D"/>
    <w:multiLevelType w:val="hybridMultilevel"/>
    <w:tmpl w:val="CC8229EE"/>
    <w:lvl w:ilvl="0" w:tplc="0AA26754">
      <w:start w:val="1"/>
      <w:numFmt w:val="lowerLetter"/>
      <w:lvlText w:val="%1)"/>
      <w:lvlJc w:val="left"/>
      <w:pPr>
        <w:ind w:left="1420" w:hanging="570"/>
      </w:pPr>
      <w:rPr>
        <w:rFonts w:hint="default"/>
        <w:b/>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29" w15:restartNumberingAfterBreak="0">
    <w:nsid w:val="77BA79C2"/>
    <w:multiLevelType w:val="hybridMultilevel"/>
    <w:tmpl w:val="3C4CC202"/>
    <w:lvl w:ilvl="0" w:tplc="02084548">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B413A37"/>
    <w:multiLevelType w:val="hybridMultilevel"/>
    <w:tmpl w:val="CB5AD2AE"/>
    <w:lvl w:ilvl="0" w:tplc="4A82E1CC">
      <w:start w:val="1"/>
      <w:numFmt w:val="lowerLetter"/>
      <w:lvlText w:val="%1)"/>
      <w:lvlJc w:val="left"/>
      <w:pPr>
        <w:ind w:left="1410" w:hanging="5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1" w15:restartNumberingAfterBreak="0">
    <w:nsid w:val="7D335F98"/>
    <w:multiLevelType w:val="hybridMultilevel"/>
    <w:tmpl w:val="7FB84D0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FF9357D"/>
    <w:multiLevelType w:val="hybridMultilevel"/>
    <w:tmpl w:val="74B0DD74"/>
    <w:lvl w:ilvl="0" w:tplc="140A0017">
      <w:start w:val="1"/>
      <w:numFmt w:val="lowerLetter"/>
      <w:lvlText w:val="%1)"/>
      <w:lvlJc w:val="left"/>
      <w:pPr>
        <w:ind w:left="1570" w:hanging="360"/>
      </w:pPr>
    </w:lvl>
    <w:lvl w:ilvl="1" w:tplc="140A0019">
      <w:start w:val="1"/>
      <w:numFmt w:val="lowerLetter"/>
      <w:lvlText w:val="%2."/>
      <w:lvlJc w:val="left"/>
      <w:pPr>
        <w:ind w:left="2290" w:hanging="360"/>
      </w:pPr>
    </w:lvl>
    <w:lvl w:ilvl="2" w:tplc="140A001B" w:tentative="1">
      <w:start w:val="1"/>
      <w:numFmt w:val="lowerRoman"/>
      <w:lvlText w:val="%3."/>
      <w:lvlJc w:val="right"/>
      <w:pPr>
        <w:ind w:left="3010" w:hanging="180"/>
      </w:pPr>
    </w:lvl>
    <w:lvl w:ilvl="3" w:tplc="140A000F" w:tentative="1">
      <w:start w:val="1"/>
      <w:numFmt w:val="decimal"/>
      <w:lvlText w:val="%4."/>
      <w:lvlJc w:val="left"/>
      <w:pPr>
        <w:ind w:left="3730" w:hanging="360"/>
      </w:pPr>
    </w:lvl>
    <w:lvl w:ilvl="4" w:tplc="140A0019" w:tentative="1">
      <w:start w:val="1"/>
      <w:numFmt w:val="lowerLetter"/>
      <w:lvlText w:val="%5."/>
      <w:lvlJc w:val="left"/>
      <w:pPr>
        <w:ind w:left="4450" w:hanging="360"/>
      </w:pPr>
    </w:lvl>
    <w:lvl w:ilvl="5" w:tplc="140A001B" w:tentative="1">
      <w:start w:val="1"/>
      <w:numFmt w:val="lowerRoman"/>
      <w:lvlText w:val="%6."/>
      <w:lvlJc w:val="right"/>
      <w:pPr>
        <w:ind w:left="5170" w:hanging="180"/>
      </w:pPr>
    </w:lvl>
    <w:lvl w:ilvl="6" w:tplc="140A000F" w:tentative="1">
      <w:start w:val="1"/>
      <w:numFmt w:val="decimal"/>
      <w:lvlText w:val="%7."/>
      <w:lvlJc w:val="left"/>
      <w:pPr>
        <w:ind w:left="5890" w:hanging="360"/>
      </w:pPr>
    </w:lvl>
    <w:lvl w:ilvl="7" w:tplc="140A0019" w:tentative="1">
      <w:start w:val="1"/>
      <w:numFmt w:val="lowerLetter"/>
      <w:lvlText w:val="%8."/>
      <w:lvlJc w:val="left"/>
      <w:pPr>
        <w:ind w:left="6610" w:hanging="360"/>
      </w:pPr>
    </w:lvl>
    <w:lvl w:ilvl="8" w:tplc="140A001B" w:tentative="1">
      <w:start w:val="1"/>
      <w:numFmt w:val="lowerRoman"/>
      <w:lvlText w:val="%9."/>
      <w:lvlJc w:val="right"/>
      <w:pPr>
        <w:ind w:left="7330" w:hanging="180"/>
      </w:pPr>
    </w:lvl>
  </w:abstractNum>
  <w:num w:numId="1">
    <w:abstractNumId w:val="9"/>
  </w:num>
  <w:num w:numId="2">
    <w:abstractNumId w:val="19"/>
  </w:num>
  <w:num w:numId="3">
    <w:abstractNumId w:val="30"/>
  </w:num>
  <w:num w:numId="4">
    <w:abstractNumId w:val="3"/>
  </w:num>
  <w:num w:numId="5">
    <w:abstractNumId w:val="24"/>
  </w:num>
  <w:num w:numId="6">
    <w:abstractNumId w:val="23"/>
  </w:num>
  <w:num w:numId="7">
    <w:abstractNumId w:val="25"/>
  </w:num>
  <w:num w:numId="8">
    <w:abstractNumId w:val="21"/>
  </w:num>
  <w:num w:numId="9">
    <w:abstractNumId w:val="13"/>
  </w:num>
  <w:num w:numId="10">
    <w:abstractNumId w:val="2"/>
  </w:num>
  <w:num w:numId="11">
    <w:abstractNumId w:val="28"/>
  </w:num>
  <w:num w:numId="12">
    <w:abstractNumId w:val="6"/>
  </w:num>
  <w:num w:numId="13">
    <w:abstractNumId w:val="16"/>
  </w:num>
  <w:num w:numId="14">
    <w:abstractNumId w:val="5"/>
  </w:num>
  <w:num w:numId="15">
    <w:abstractNumId w:val="31"/>
  </w:num>
  <w:num w:numId="16">
    <w:abstractNumId w:val="0"/>
  </w:num>
  <w:num w:numId="17">
    <w:abstractNumId w:val="14"/>
  </w:num>
  <w:num w:numId="18">
    <w:abstractNumId w:val="11"/>
  </w:num>
  <w:num w:numId="19">
    <w:abstractNumId w:val="32"/>
  </w:num>
  <w:num w:numId="20">
    <w:abstractNumId w:val="20"/>
  </w:num>
  <w:num w:numId="21">
    <w:abstractNumId w:val="8"/>
  </w:num>
  <w:num w:numId="22">
    <w:abstractNumId w:val="7"/>
  </w:num>
  <w:num w:numId="23">
    <w:abstractNumId w:val="4"/>
  </w:num>
  <w:num w:numId="24">
    <w:abstractNumId w:val="29"/>
  </w:num>
  <w:num w:numId="25">
    <w:abstractNumId w:val="12"/>
  </w:num>
  <w:num w:numId="26">
    <w:abstractNumId w:val="18"/>
  </w:num>
  <w:num w:numId="27">
    <w:abstractNumId w:val="10"/>
  </w:num>
  <w:num w:numId="28">
    <w:abstractNumId w:val="22"/>
  </w:num>
  <w:num w:numId="29">
    <w:abstractNumId w:val="26"/>
  </w:num>
  <w:num w:numId="30">
    <w:abstractNumId w:val="27"/>
  </w:num>
  <w:num w:numId="31">
    <w:abstractNumId w:val="17"/>
  </w:num>
  <w:num w:numId="32">
    <w:abstractNumId w:val="1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D6"/>
    <w:rsid w:val="006C517E"/>
    <w:rsid w:val="00A06714"/>
    <w:rsid w:val="00FA41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44A6"/>
  <w15:chartTrackingRefBased/>
  <w15:docId w15:val="{924BE322-6DC1-4794-B43A-029194AF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D6"/>
    <w:pPr>
      <w:spacing w:after="200" w:line="276" w:lineRule="auto"/>
      <w:jc w:val="left"/>
    </w:pPr>
    <w:rPr>
      <w:rFonts w:eastAsiaTheme="minorEastAsia"/>
      <w:lang w:val="es-ES_tradnl" w:eastAsia="es-CR"/>
    </w:rPr>
  </w:style>
  <w:style w:type="paragraph" w:styleId="Ttulo1">
    <w:name w:val="heading 1"/>
    <w:basedOn w:val="Normal"/>
    <w:link w:val="Ttulo1Car"/>
    <w:uiPriority w:val="9"/>
    <w:qFormat/>
    <w:rsid w:val="00FA41D6"/>
    <w:pPr>
      <w:spacing w:before="100" w:beforeAutospacing="1" w:after="100" w:afterAutospacing="1" w:line="240" w:lineRule="auto"/>
      <w:outlineLvl w:val="0"/>
    </w:pPr>
    <w:rPr>
      <w:rFonts w:ascii="Times" w:eastAsiaTheme="minorHAnsi" w:hAnsi="Times"/>
      <w:b/>
      <w:bCs/>
      <w:kern w:val="36"/>
      <w:sz w:val="48"/>
      <w:szCs w:val="48"/>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41D6"/>
    <w:rPr>
      <w:rFonts w:ascii="Times" w:hAnsi="Times"/>
      <w:b/>
      <w:bCs/>
      <w:kern w:val="36"/>
      <w:sz w:val="48"/>
      <w:szCs w:val="48"/>
      <w:lang w:val="en-US" w:eastAsia="es-ES"/>
    </w:rPr>
  </w:style>
  <w:style w:type="paragraph" w:styleId="Textonotapie">
    <w:name w:val="footnote text"/>
    <w:basedOn w:val="Normal"/>
    <w:link w:val="TextonotapieCar"/>
    <w:uiPriority w:val="99"/>
    <w:unhideWhenUsed/>
    <w:rsid w:val="00FA41D6"/>
    <w:pPr>
      <w:spacing w:after="0" w:line="240" w:lineRule="auto"/>
    </w:pPr>
    <w:rPr>
      <w:sz w:val="20"/>
      <w:szCs w:val="20"/>
    </w:rPr>
  </w:style>
  <w:style w:type="character" w:customStyle="1" w:styleId="TextonotapieCar">
    <w:name w:val="Texto nota pie Car"/>
    <w:basedOn w:val="Fuentedeprrafopredeter"/>
    <w:link w:val="Textonotapie"/>
    <w:uiPriority w:val="99"/>
    <w:rsid w:val="00FA41D6"/>
    <w:rPr>
      <w:rFonts w:eastAsiaTheme="minorEastAsia"/>
      <w:sz w:val="20"/>
      <w:szCs w:val="20"/>
      <w:lang w:val="es-ES_tradnl" w:eastAsia="es-CR"/>
    </w:rPr>
  </w:style>
  <w:style w:type="character" w:styleId="Refdenotaalpie">
    <w:name w:val="footnote reference"/>
    <w:basedOn w:val="Fuentedeprrafopredeter"/>
    <w:uiPriority w:val="99"/>
    <w:unhideWhenUsed/>
    <w:rsid w:val="00FA41D6"/>
    <w:rPr>
      <w:vertAlign w:val="superscript"/>
    </w:rPr>
  </w:style>
  <w:style w:type="paragraph" w:styleId="NormalWeb">
    <w:name w:val="Normal (Web)"/>
    <w:basedOn w:val="Normal"/>
    <w:uiPriority w:val="99"/>
    <w:unhideWhenUsed/>
    <w:rsid w:val="00FA41D6"/>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1"/>
    <w:qFormat/>
    <w:rsid w:val="00FA41D6"/>
    <w:pPr>
      <w:ind w:left="720"/>
      <w:contextualSpacing/>
    </w:pPr>
  </w:style>
  <w:style w:type="character" w:styleId="Refdecomentario">
    <w:name w:val="annotation reference"/>
    <w:basedOn w:val="Fuentedeprrafopredeter"/>
    <w:uiPriority w:val="99"/>
    <w:semiHidden/>
    <w:unhideWhenUsed/>
    <w:rsid w:val="00FA41D6"/>
    <w:rPr>
      <w:sz w:val="16"/>
      <w:szCs w:val="16"/>
    </w:rPr>
  </w:style>
  <w:style w:type="paragraph" w:styleId="Textocomentario">
    <w:name w:val="annotation text"/>
    <w:basedOn w:val="Normal"/>
    <w:link w:val="TextocomentarioCar"/>
    <w:uiPriority w:val="99"/>
    <w:semiHidden/>
    <w:unhideWhenUsed/>
    <w:rsid w:val="00FA41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41D6"/>
    <w:rPr>
      <w:rFonts w:eastAsiaTheme="minorEastAsia"/>
      <w:sz w:val="20"/>
      <w:szCs w:val="20"/>
      <w:lang w:val="es-ES_tradnl" w:eastAsia="es-CR"/>
    </w:rPr>
  </w:style>
  <w:style w:type="paragraph" w:customStyle="1" w:styleId="Normal1">
    <w:name w:val="Normal1"/>
    <w:rsid w:val="00FA41D6"/>
    <w:pPr>
      <w:jc w:val="left"/>
    </w:pPr>
    <w:rPr>
      <w:rFonts w:ascii="Arial Narrow" w:eastAsia="Arial Narrow" w:hAnsi="Arial Narrow" w:cs="Arial Narrow"/>
      <w:color w:val="000000"/>
      <w:sz w:val="24"/>
      <w:szCs w:val="24"/>
      <w:lang w:val="es-MX"/>
    </w:rPr>
  </w:style>
  <w:style w:type="paragraph" w:styleId="Textodeglobo">
    <w:name w:val="Balloon Text"/>
    <w:basedOn w:val="Normal"/>
    <w:link w:val="TextodegloboCar"/>
    <w:uiPriority w:val="99"/>
    <w:semiHidden/>
    <w:unhideWhenUsed/>
    <w:rsid w:val="00FA41D6"/>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A41D6"/>
    <w:rPr>
      <w:rFonts w:ascii="Times New Roman" w:eastAsiaTheme="minorEastAsia" w:hAnsi="Times New Roman" w:cs="Times New Roman"/>
      <w:sz w:val="18"/>
      <w:szCs w:val="18"/>
      <w:lang w:val="es-ES_tradnl" w:eastAsia="es-CR"/>
    </w:rPr>
  </w:style>
  <w:style w:type="paragraph" w:customStyle="1" w:styleId="Normal2">
    <w:name w:val="Normal2"/>
    <w:rsid w:val="00FA41D6"/>
    <w:pPr>
      <w:jc w:val="left"/>
    </w:pPr>
    <w:rPr>
      <w:rFonts w:ascii="Arial Narrow" w:eastAsia="Arial Narrow" w:hAnsi="Arial Narrow" w:cs="Arial Narrow"/>
      <w:color w:val="000000"/>
      <w:sz w:val="24"/>
      <w:szCs w:val="24"/>
      <w:lang w:val="es-MX"/>
    </w:rPr>
  </w:style>
  <w:style w:type="paragraph" w:styleId="Encabezado">
    <w:name w:val="header"/>
    <w:basedOn w:val="Normal"/>
    <w:link w:val="EncabezadoCar"/>
    <w:uiPriority w:val="99"/>
    <w:unhideWhenUsed/>
    <w:rsid w:val="00FA41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D6"/>
    <w:rPr>
      <w:rFonts w:eastAsiaTheme="minorEastAsia"/>
      <w:lang w:val="es-ES_tradnl" w:eastAsia="es-CR"/>
    </w:rPr>
  </w:style>
  <w:style w:type="paragraph" w:styleId="Piedepgina">
    <w:name w:val="footer"/>
    <w:basedOn w:val="Normal"/>
    <w:link w:val="PiedepginaCar"/>
    <w:uiPriority w:val="99"/>
    <w:unhideWhenUsed/>
    <w:rsid w:val="00FA41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D6"/>
    <w:rPr>
      <w:rFonts w:eastAsiaTheme="minorEastAsia"/>
      <w:lang w:val="es-ES_tradnl" w:eastAsia="es-CR"/>
    </w:rPr>
  </w:style>
  <w:style w:type="paragraph" w:styleId="Revisin">
    <w:name w:val="Revision"/>
    <w:hidden/>
    <w:uiPriority w:val="99"/>
    <w:semiHidden/>
    <w:rsid w:val="00FA41D6"/>
    <w:pPr>
      <w:jc w:val="left"/>
    </w:pPr>
    <w:rPr>
      <w:rFonts w:eastAsiaTheme="minorEastAsia"/>
      <w:lang w:val="es-ES_tradnl" w:eastAsia="es-CR"/>
    </w:rPr>
  </w:style>
  <w:style w:type="paragraph" w:styleId="Asuntodelcomentario">
    <w:name w:val="annotation subject"/>
    <w:basedOn w:val="Textocomentario"/>
    <w:next w:val="Textocomentario"/>
    <w:link w:val="AsuntodelcomentarioCar"/>
    <w:uiPriority w:val="99"/>
    <w:semiHidden/>
    <w:unhideWhenUsed/>
    <w:rsid w:val="00FA41D6"/>
    <w:rPr>
      <w:b/>
      <w:bCs/>
    </w:rPr>
  </w:style>
  <w:style w:type="character" w:customStyle="1" w:styleId="AsuntodelcomentarioCar">
    <w:name w:val="Asunto del comentario Car"/>
    <w:basedOn w:val="TextocomentarioCar"/>
    <w:link w:val="Asuntodelcomentario"/>
    <w:uiPriority w:val="99"/>
    <w:semiHidden/>
    <w:rsid w:val="00FA41D6"/>
    <w:rPr>
      <w:rFonts w:eastAsiaTheme="minorEastAsia"/>
      <w:b/>
      <w:bCs/>
      <w:sz w:val="20"/>
      <w:szCs w:val="20"/>
      <w:lang w:val="es-ES_tradnl" w:eastAsia="es-CR"/>
    </w:rPr>
  </w:style>
  <w:style w:type="character" w:styleId="Textodelmarcadordeposicin">
    <w:name w:val="Placeholder Text"/>
    <w:basedOn w:val="Fuentedeprrafopredeter"/>
    <w:uiPriority w:val="99"/>
    <w:semiHidden/>
    <w:rsid w:val="00FA41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6729</Words>
  <Characters>37013</Characters>
  <Application>Microsoft Office Word</Application>
  <DocSecurity>0</DocSecurity>
  <Lines>308</Lines>
  <Paragraphs>87</Paragraphs>
  <ScaleCrop>false</ScaleCrop>
  <Company/>
  <LinksUpToDate>false</LinksUpToDate>
  <CharactersWithSpaces>43655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Vega Ballestero</dc:creator>
  <cp:keywords/>
  <dc:description/>
  <cp:lastModifiedBy>Alexandra Vega Ballestero</cp:lastModifiedBy>
  <cp:revision>1</cp:revision>
  <dcterms:created xsi:type="dcterms:W3CDTF">2019-10-16T16:27:00Z</dcterms:created>
  <dcterms:modified xsi:type="dcterms:W3CDTF">2019-10-16T16:30:00Z</dcterms:modified>
</cp:coreProperties>
</file>